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96842" w14:textId="5B7C9D9F" w:rsidR="001B4C83" w:rsidRPr="001B4C83" w:rsidRDefault="001B4C83" w:rsidP="00E54A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Faculty-led Study Abroad/Away 101 </w:t>
      </w:r>
    </w:p>
    <w:p w14:paraId="6AA7F724" w14:textId="33DE5D98" w:rsidR="00E54A91" w:rsidRPr="001B4C83" w:rsidRDefault="00E54A91" w:rsidP="00E54A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1B4C83">
        <w:rPr>
          <w:rFonts w:ascii="Times New Roman" w:eastAsia="Times New Roman" w:hAnsi="Times New Roman" w:cs="Times New Roman"/>
          <w:b/>
          <w:bCs/>
          <w:i/>
          <w:iCs/>
        </w:rPr>
        <w:t xml:space="preserve">“Twenty years from now you will be more disappointed by the things you didn’t do than by the ones you did do. </w:t>
      </w:r>
      <w:proofErr w:type="gramStart"/>
      <w:r w:rsidRPr="001B4C83">
        <w:rPr>
          <w:rFonts w:ascii="Times New Roman" w:eastAsia="Times New Roman" w:hAnsi="Times New Roman" w:cs="Times New Roman"/>
          <w:b/>
          <w:bCs/>
          <w:i/>
          <w:iCs/>
        </w:rPr>
        <w:t>So</w:t>
      </w:r>
      <w:proofErr w:type="gramEnd"/>
      <w:r w:rsidRPr="001B4C83">
        <w:rPr>
          <w:rFonts w:ascii="Times New Roman" w:eastAsia="Times New Roman" w:hAnsi="Times New Roman" w:cs="Times New Roman"/>
          <w:b/>
          <w:bCs/>
          <w:i/>
          <w:iCs/>
        </w:rPr>
        <w:t xml:space="preserve"> throw off the bowlines, sail away from the safe harbor. Catch the trade winds in your sails.  Explore. Dream. Discover.”</w:t>
      </w:r>
      <w:r w:rsidR="001B4C83" w:rsidRPr="001B4C83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1B4C83">
        <w:rPr>
          <w:rFonts w:ascii="Times New Roman" w:eastAsia="Times New Roman" w:hAnsi="Times New Roman" w:cs="Times New Roman"/>
          <w:b/>
          <w:bCs/>
          <w:i/>
          <w:iCs/>
        </w:rPr>
        <w:t>Mark Twain</w:t>
      </w:r>
    </w:p>
    <w:p w14:paraId="48C12261" w14:textId="77777777" w:rsidR="00EE0069" w:rsidRDefault="00766228" w:rsidP="00E54A91">
      <w:pPr>
        <w:ind w:left="720" w:hanging="720"/>
      </w:pPr>
      <w:r w:rsidRPr="001B4C83">
        <w:rPr>
          <w:b/>
          <w:bCs/>
        </w:rPr>
        <w:t>Why?</w:t>
      </w:r>
      <w:r>
        <w:t xml:space="preserve"> </w:t>
      </w:r>
      <w:r w:rsidR="00E54A91">
        <w:tab/>
      </w:r>
      <w:r w:rsidR="007F06AB">
        <w:t xml:space="preserve">Faculty-led study abroad programs offer faculty the opportunity to provide a program tailored to our students’ needs.  They provide an opportunity for faculty to expand their classroom walls by offering students a unique learning opportunity.  A FLSA gives them the global experience while still providing some of the familiarity our students </w:t>
      </w:r>
      <w:r>
        <w:t xml:space="preserve">may </w:t>
      </w:r>
      <w:r w:rsidR="007F06AB">
        <w:t xml:space="preserve">seek.    </w:t>
      </w:r>
    </w:p>
    <w:p w14:paraId="3450B835" w14:textId="5340BD80" w:rsidR="00766228" w:rsidRDefault="00766228" w:rsidP="00E54A91">
      <w:pPr>
        <w:ind w:left="720" w:hanging="720"/>
      </w:pPr>
      <w:r w:rsidRPr="001B4C83">
        <w:rPr>
          <w:b/>
          <w:bCs/>
        </w:rPr>
        <w:t>What?</w:t>
      </w:r>
      <w:r>
        <w:t xml:space="preserve"> </w:t>
      </w:r>
      <w:r w:rsidR="00E54A91">
        <w:tab/>
      </w:r>
      <w:r>
        <w:t xml:space="preserve">Submit a proposal and budget for review by </w:t>
      </w:r>
      <w:r w:rsidR="000C2047">
        <w:t>O</w:t>
      </w:r>
      <w:r>
        <w:t xml:space="preserve">SA, Dept. Chair, Dean and Provost. </w:t>
      </w:r>
      <w:r w:rsidR="00E54A91">
        <w:t xml:space="preserve"> Will be uploading forms online as approved. </w:t>
      </w:r>
    </w:p>
    <w:p w14:paraId="17B7A259" w14:textId="77777777" w:rsidR="006716B6" w:rsidRDefault="00766228">
      <w:r w:rsidRPr="001B4C83">
        <w:rPr>
          <w:b/>
          <w:bCs/>
        </w:rPr>
        <w:t>How?</w:t>
      </w:r>
      <w:r>
        <w:t xml:space="preserve"> Follow a timeline.  </w:t>
      </w:r>
    </w:p>
    <w:p w14:paraId="7ADBE2AE" w14:textId="229E08D7" w:rsidR="006716B6" w:rsidRDefault="006716B6" w:rsidP="006716B6">
      <w:pPr>
        <w:ind w:left="720"/>
      </w:pPr>
      <w:r>
        <w:t xml:space="preserve">Exploration: </w:t>
      </w:r>
      <w:r w:rsidR="00766228">
        <w:t xml:space="preserve">About </w:t>
      </w:r>
      <w:r w:rsidR="000C2047">
        <w:t>2 years</w:t>
      </w:r>
      <w:r>
        <w:t xml:space="preserve">, spring or summer, before you would like to offer the </w:t>
      </w:r>
      <w:r w:rsidR="00766228">
        <w:t>program begin thinking of where you would like to go.  If you have contacts in a host country, contact them and explore possibilities for offering your program</w:t>
      </w:r>
      <w:r>
        <w:t xml:space="preserve"> in that country</w:t>
      </w:r>
      <w:r w:rsidR="00766228">
        <w:t>.</w:t>
      </w:r>
      <w:r>
        <w:t xml:space="preserve">  </w:t>
      </w:r>
      <w:r w:rsidR="003F2BA6">
        <w:t xml:space="preserve"> If you have contact, find out what would attract our students to this area. </w:t>
      </w:r>
    </w:p>
    <w:p w14:paraId="60942FCF" w14:textId="77777777" w:rsidR="003F2BA6" w:rsidRDefault="003F2BA6" w:rsidP="006716B6">
      <w:pPr>
        <w:ind w:left="720"/>
      </w:pPr>
      <w:r>
        <w:t>Course/s</w:t>
      </w:r>
    </w:p>
    <w:p w14:paraId="2FFB091E" w14:textId="418EFE9B" w:rsidR="006716B6" w:rsidRDefault="0043653D" w:rsidP="006716B6">
      <w:pPr>
        <w:ind w:left="720"/>
      </w:pPr>
      <w:r>
        <w:t xml:space="preserve">Duration: </w:t>
      </w:r>
      <w:r w:rsidR="006716B6">
        <w:t>4 weeks</w:t>
      </w:r>
    </w:p>
    <w:p w14:paraId="4C999379" w14:textId="7DC27B9F" w:rsidR="00766228" w:rsidRDefault="006716B6" w:rsidP="003F2BA6">
      <w:pPr>
        <w:ind w:left="720"/>
      </w:pPr>
      <w:r>
        <w:t>Housing for students: Learning c</w:t>
      </w:r>
      <w:r w:rsidR="0043653D">
        <w:t>ommunity – all housed together, college dorm/apartments/ homestay</w:t>
      </w:r>
      <w:r>
        <w:t xml:space="preserve">.  </w:t>
      </w:r>
    </w:p>
    <w:p w14:paraId="3ABB5F0D" w14:textId="416471A4" w:rsidR="006716B6" w:rsidRDefault="006716B6" w:rsidP="006716B6">
      <w:pPr>
        <w:ind w:firstLine="720"/>
      </w:pPr>
      <w:r>
        <w:t>CONSIDER costs: Make your trip as cost effective as possible</w:t>
      </w:r>
      <w:r w:rsidR="00E54A91">
        <w:t xml:space="preserve">.  </w:t>
      </w:r>
    </w:p>
    <w:p w14:paraId="413A443F" w14:textId="0562EDAE" w:rsidR="00E54A91" w:rsidRDefault="00E54A91" w:rsidP="00E54A91">
      <w:r w:rsidRPr="001B4C83">
        <w:rPr>
          <w:b/>
          <w:bCs/>
        </w:rPr>
        <w:t>When?</w:t>
      </w:r>
      <w:r>
        <w:t xml:space="preserve"> Summer term</w:t>
      </w:r>
      <w:r w:rsidR="000C2047">
        <w:t xml:space="preserve"> (</w:t>
      </w:r>
      <w:r w:rsidR="0043653D">
        <w:t xml:space="preserve">early </w:t>
      </w:r>
      <w:r w:rsidR="000C2047">
        <w:t>May cost low)</w:t>
      </w:r>
      <w:r>
        <w:t xml:space="preserve">, </w:t>
      </w:r>
      <w:r w:rsidR="000C2047">
        <w:t xml:space="preserve">Spring break </w:t>
      </w:r>
      <w:r>
        <w:t xml:space="preserve">  </w:t>
      </w:r>
    </w:p>
    <w:p w14:paraId="73590C82" w14:textId="77777777" w:rsidR="00E54A91" w:rsidRDefault="00E54A91" w:rsidP="00E54A91">
      <w:r>
        <w:tab/>
        <w:t xml:space="preserve">Airfare – reasonable </w:t>
      </w:r>
    </w:p>
    <w:p w14:paraId="3A41DF72" w14:textId="77777777" w:rsidR="00E54A91" w:rsidRDefault="00E54A91" w:rsidP="00E54A91">
      <w:pPr>
        <w:ind w:left="720" w:hanging="720"/>
      </w:pPr>
      <w:r w:rsidRPr="001B4C83">
        <w:rPr>
          <w:b/>
          <w:bCs/>
        </w:rPr>
        <w:t>Who?</w:t>
      </w:r>
      <w:r>
        <w:t xml:space="preserve">  </w:t>
      </w:r>
      <w:r>
        <w:tab/>
        <w:t xml:space="preserve">Alone or with a colleague: Think about whether you want to offer a FLSA alone or with a colleague.  This could be in the same department or interdisciplinary.   You may want to consider a hybrid program through a local university or institute. </w:t>
      </w:r>
    </w:p>
    <w:p w14:paraId="0C25FAF3" w14:textId="77777777" w:rsidR="00E54A91" w:rsidRDefault="00E54A91" w:rsidP="00E54A91">
      <w:r>
        <w:tab/>
        <w:t>Target audience</w:t>
      </w:r>
    </w:p>
    <w:p w14:paraId="2818EA49" w14:textId="77777777" w:rsidR="00E54A91" w:rsidRDefault="00E54A91" w:rsidP="00E54A91">
      <w:pPr>
        <w:ind w:left="720" w:firstLine="720"/>
      </w:pPr>
      <w:r>
        <w:t>Open to all university students and community</w:t>
      </w:r>
    </w:p>
    <w:p w14:paraId="5EE0BA39" w14:textId="77777777" w:rsidR="00E54A91" w:rsidRDefault="00E54A91" w:rsidP="00E54A91">
      <w:r>
        <w:tab/>
      </w:r>
      <w:r>
        <w:tab/>
        <w:t xml:space="preserve">Open only to majors </w:t>
      </w:r>
    </w:p>
    <w:p w14:paraId="2140BB02" w14:textId="12B9CF38" w:rsidR="000279A0" w:rsidRPr="0043653D" w:rsidRDefault="000279A0" w:rsidP="001B4C83">
      <w:r w:rsidRPr="001B4C83">
        <w:rPr>
          <w:b/>
          <w:bCs/>
        </w:rPr>
        <w:t xml:space="preserve">Contact </w:t>
      </w:r>
      <w:r w:rsidRPr="0043653D">
        <w:t xml:space="preserve">Erinn Holloway at </w:t>
      </w:r>
      <w:hyperlink r:id="rId4" w:history="1">
        <w:r w:rsidRPr="0043653D">
          <w:rPr>
            <w:rStyle w:val="Hyperlink"/>
          </w:rPr>
          <w:t>echolloway@muw.edu</w:t>
        </w:r>
      </w:hyperlink>
      <w:r w:rsidR="0043653D" w:rsidRPr="0043653D">
        <w:t xml:space="preserve"> OR</w:t>
      </w:r>
      <w:r w:rsidRPr="0043653D">
        <w:t xml:space="preserve"> </w:t>
      </w:r>
      <w:r w:rsidR="0043653D" w:rsidRPr="0043653D">
        <w:t xml:space="preserve">find me in </w:t>
      </w:r>
      <w:r w:rsidR="0043653D" w:rsidRPr="0043653D">
        <w:rPr>
          <w:color w:val="2E74B5" w:themeColor="accent1" w:themeShade="BF"/>
        </w:rPr>
        <w:t>104 Painter Hall</w:t>
      </w:r>
      <w:r w:rsidR="0043653D" w:rsidRPr="0043653D">
        <w:t xml:space="preserve"> OR</w:t>
      </w:r>
      <w:r w:rsidRPr="0043653D">
        <w:t xml:space="preserve"> </w:t>
      </w:r>
      <w:r w:rsidR="0043653D" w:rsidRPr="0043653D">
        <w:t xml:space="preserve">phone me </w:t>
      </w:r>
      <w:r w:rsidRPr="0043653D">
        <w:rPr>
          <w:color w:val="2E74B5" w:themeColor="accent1" w:themeShade="BF"/>
        </w:rPr>
        <w:t>662.241.6833</w:t>
      </w:r>
    </w:p>
    <w:p w14:paraId="71E94866" w14:textId="77777777" w:rsidR="006716B6" w:rsidRDefault="006716B6"/>
    <w:sectPr w:rsidR="006716B6" w:rsidSect="001B4C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6AB"/>
    <w:rsid w:val="000279A0"/>
    <w:rsid w:val="000C2047"/>
    <w:rsid w:val="001B4C83"/>
    <w:rsid w:val="003F2BA6"/>
    <w:rsid w:val="0043653D"/>
    <w:rsid w:val="005028D7"/>
    <w:rsid w:val="006716B6"/>
    <w:rsid w:val="00766228"/>
    <w:rsid w:val="007F06AB"/>
    <w:rsid w:val="00E54A91"/>
    <w:rsid w:val="00EE0069"/>
    <w:rsid w:val="00F1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FE0DD"/>
  <w15:chartTrackingRefBased/>
  <w15:docId w15:val="{74BB89E7-A30D-4515-9FC9-5D790732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A9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79A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7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holloway@mu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University for Women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Erinn Holloway</dc:creator>
  <cp:keywords/>
  <dc:description/>
  <cp:lastModifiedBy>Erinn Holloway</cp:lastModifiedBy>
  <cp:revision>4</cp:revision>
  <cp:lastPrinted>2024-08-19T18:25:00Z</cp:lastPrinted>
  <dcterms:created xsi:type="dcterms:W3CDTF">2024-08-16T21:09:00Z</dcterms:created>
  <dcterms:modified xsi:type="dcterms:W3CDTF">2024-08-19T18:25:00Z</dcterms:modified>
</cp:coreProperties>
</file>