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035" w:type="dxa"/>
        <w:tblLook w:val="04A0"/>
      </w:tblPr>
      <w:tblGrid>
        <w:gridCol w:w="7100"/>
        <w:gridCol w:w="83"/>
        <w:gridCol w:w="6852"/>
      </w:tblGrid>
      <w:tr w:rsidR="007757DA" w:rsidTr="00BA3573">
        <w:tc>
          <w:tcPr>
            <w:tcW w:w="14035" w:type="dxa"/>
            <w:gridSpan w:val="3"/>
            <w:shd w:val="clear" w:color="auto" w:fill="9CC2E5" w:themeFill="accent1" w:themeFillTint="99"/>
          </w:tcPr>
          <w:p w:rsidR="007757DA" w:rsidRPr="004116FE" w:rsidRDefault="004116FE" w:rsidP="004116FE">
            <w:pPr>
              <w:jc w:val="center"/>
              <w:rPr>
                <w:b/>
                <w:color w:val="FF0000"/>
                <w:sz w:val="24"/>
              </w:rPr>
            </w:pPr>
            <w:r>
              <w:rPr>
                <w:b/>
                <w:sz w:val="28"/>
              </w:rPr>
              <w:t>GRADE:</w:t>
            </w:r>
          </w:p>
        </w:tc>
      </w:tr>
      <w:tr w:rsidR="00EE0FBF" w:rsidTr="008735AF">
        <w:trPr>
          <w:trHeight w:val="1925"/>
        </w:trPr>
        <w:tc>
          <w:tcPr>
            <w:tcW w:w="7105" w:type="dxa"/>
            <w:gridSpan w:val="2"/>
          </w:tcPr>
          <w:p w:rsidR="00E36C7E" w:rsidRDefault="00E36C7E" w:rsidP="00A3711E">
            <w:pPr>
              <w:rPr>
                <w:b/>
                <w:sz w:val="24"/>
              </w:rPr>
            </w:pPr>
            <w:r>
              <w:rPr>
                <w:b/>
                <w:sz w:val="24"/>
              </w:rPr>
              <w:t>Unit Title:</w:t>
            </w:r>
            <w:r w:rsidR="00970DB7">
              <w:rPr>
                <w:b/>
                <w:sz w:val="24"/>
              </w:rPr>
              <w:t xml:space="preserve"> Place Value</w:t>
            </w:r>
          </w:p>
          <w:p w:rsidR="00A3711E" w:rsidRPr="00CA63DB" w:rsidRDefault="00E36C7E" w:rsidP="00A3711E">
            <w:pPr>
              <w:rPr>
                <w:color w:val="FF0000"/>
                <w:sz w:val="24"/>
              </w:rPr>
            </w:pPr>
            <w:r>
              <w:rPr>
                <w:b/>
                <w:sz w:val="24"/>
              </w:rPr>
              <w:t xml:space="preserve">Lesson </w:t>
            </w:r>
            <w:r w:rsidR="007757DA" w:rsidRPr="007757DA">
              <w:rPr>
                <w:b/>
                <w:sz w:val="24"/>
              </w:rPr>
              <w:t>Title:</w:t>
            </w:r>
            <w:r w:rsidR="007757DA">
              <w:rPr>
                <w:sz w:val="24"/>
              </w:rPr>
              <w:t xml:space="preserve"> </w:t>
            </w:r>
            <w:r w:rsidR="00970DB7">
              <w:rPr>
                <w:sz w:val="24"/>
              </w:rPr>
              <w:t>I use place value… What’s your super power?</w:t>
            </w:r>
          </w:p>
          <w:p w:rsidR="000A3D6B" w:rsidRPr="00CA63DB" w:rsidRDefault="008E591D">
            <w:pPr>
              <w:rPr>
                <w:b/>
                <w:color w:val="FF0000"/>
                <w:sz w:val="24"/>
              </w:rPr>
            </w:pPr>
            <w:r>
              <w:rPr>
                <w:b/>
                <w:sz w:val="24"/>
              </w:rPr>
              <w:t xml:space="preserve">Estimated </w:t>
            </w:r>
            <w:r w:rsidR="004116FE">
              <w:rPr>
                <w:b/>
                <w:sz w:val="24"/>
              </w:rPr>
              <w:t>Duration:</w:t>
            </w:r>
            <w:r w:rsidR="00CA63DB">
              <w:rPr>
                <w:b/>
                <w:sz w:val="24"/>
              </w:rPr>
              <w:t xml:space="preserve">  </w:t>
            </w:r>
            <w:r w:rsidR="00602E2E">
              <w:rPr>
                <w:b/>
                <w:sz w:val="24"/>
              </w:rPr>
              <w:t>50 minute</w:t>
            </w:r>
            <w:r w:rsidR="00E554D0">
              <w:rPr>
                <w:b/>
                <w:sz w:val="24"/>
              </w:rPr>
              <w:t>s</w:t>
            </w:r>
          </w:p>
        </w:tc>
        <w:tc>
          <w:tcPr>
            <w:tcW w:w="6930" w:type="dxa"/>
          </w:tcPr>
          <w:p w:rsidR="007757DA" w:rsidRDefault="007757DA" w:rsidP="00BA3573">
            <w:pPr>
              <w:ind w:right="1918"/>
              <w:rPr>
                <w:sz w:val="24"/>
              </w:rPr>
            </w:pPr>
            <w:r>
              <w:rPr>
                <w:b/>
                <w:sz w:val="24"/>
              </w:rPr>
              <w:t>Real World Purpose:</w:t>
            </w:r>
            <w:r w:rsidRPr="007757DA">
              <w:rPr>
                <w:sz w:val="24"/>
              </w:rPr>
              <w:t xml:space="preserve"> </w:t>
            </w:r>
          </w:p>
          <w:tbl>
            <w:tblPr>
              <w:tblW w:w="0" w:type="auto"/>
              <w:tblBorders>
                <w:top w:val="nil"/>
                <w:left w:val="nil"/>
                <w:bottom w:val="nil"/>
                <w:right w:val="nil"/>
              </w:tblBorders>
              <w:tblLook w:val="0000"/>
            </w:tblPr>
            <w:tblGrid>
              <w:gridCol w:w="6636"/>
            </w:tblGrid>
            <w:tr w:rsidR="00E8340B" w:rsidRPr="00E8340B">
              <w:trPr>
                <w:trHeight w:val="891"/>
              </w:trPr>
              <w:tc>
                <w:tcPr>
                  <w:tcW w:w="0" w:type="auto"/>
                </w:tcPr>
                <w:p w:rsidR="00E8340B" w:rsidRPr="00E8340B" w:rsidRDefault="00E8340B" w:rsidP="00E8340B">
                  <w:pPr>
                    <w:autoSpaceDE w:val="0"/>
                    <w:autoSpaceDN w:val="0"/>
                    <w:adjustRightInd w:val="0"/>
                    <w:spacing w:after="0" w:line="240" w:lineRule="auto"/>
                    <w:rPr>
                      <w:rFonts w:ascii="Calibri" w:hAnsi="Calibri" w:cs="Calibri"/>
                      <w:color w:val="000000"/>
                      <w:sz w:val="23"/>
                      <w:szCs w:val="23"/>
                    </w:rPr>
                  </w:pPr>
                  <w:r w:rsidRPr="00E8340B">
                    <w:rPr>
                      <w:rFonts w:ascii="Calibri" w:hAnsi="Calibri" w:cs="Calibri"/>
                      <w:color w:val="000000"/>
                      <w:sz w:val="23"/>
                      <w:szCs w:val="23"/>
                    </w:rPr>
                    <w:t>It is essential that students develop a firm understanding of the base ten number system and place value concepts. The knowledge and understanding of these concepts creates a solid foundation for the mathematical skills used in everyday life. Careers in science, engineering and math</w:t>
                  </w:r>
                  <w:r w:rsidR="00E554D0">
                    <w:rPr>
                      <w:rFonts w:ascii="Calibri" w:hAnsi="Calibri" w:cs="Calibri"/>
                      <w:color w:val="000000"/>
                      <w:sz w:val="23"/>
                      <w:szCs w:val="23"/>
                    </w:rPr>
                    <w:t>ematical</w:t>
                  </w:r>
                  <w:r w:rsidRPr="00E8340B">
                    <w:rPr>
                      <w:rFonts w:ascii="Calibri" w:hAnsi="Calibri" w:cs="Calibri"/>
                      <w:color w:val="000000"/>
                      <w:sz w:val="23"/>
                      <w:szCs w:val="23"/>
                    </w:rPr>
                    <w:t xml:space="preserve"> fields will utilize these skills on a more complex level. </w:t>
                  </w:r>
                </w:p>
              </w:tc>
            </w:tr>
          </w:tbl>
          <w:p w:rsidR="00851DEE" w:rsidRPr="00851DEE" w:rsidRDefault="00851DEE" w:rsidP="00851DEE">
            <w:pPr>
              <w:ind w:right="1918"/>
              <w:rPr>
                <w:b/>
                <w:color w:val="FF0000"/>
                <w:sz w:val="24"/>
              </w:rPr>
            </w:pPr>
          </w:p>
        </w:tc>
      </w:tr>
      <w:tr w:rsidR="007757DA" w:rsidTr="008735AF">
        <w:trPr>
          <w:trHeight w:val="2240"/>
        </w:trPr>
        <w:tc>
          <w:tcPr>
            <w:tcW w:w="14035" w:type="dxa"/>
            <w:gridSpan w:val="3"/>
            <w:shd w:val="clear" w:color="auto" w:fill="FA8898"/>
          </w:tcPr>
          <w:p w:rsidR="008735AF" w:rsidRPr="009D12F2" w:rsidRDefault="005678AF" w:rsidP="009D12F2">
            <w:pPr>
              <w:jc w:val="center"/>
              <w:rPr>
                <w:b/>
                <w:i/>
                <w:sz w:val="24"/>
              </w:rPr>
            </w:pPr>
            <w:r>
              <w:rPr>
                <w:b/>
                <w:i/>
                <w:sz w:val="24"/>
              </w:rPr>
              <w:t>I Can</w:t>
            </w:r>
          </w:p>
          <w:p w:rsidR="0095199A" w:rsidRDefault="0095199A" w:rsidP="000A3D6B">
            <w:pPr>
              <w:tabs>
                <w:tab w:val="left" w:pos="5609"/>
              </w:tabs>
              <w:rPr>
                <w:b/>
                <w:sz w:val="24"/>
              </w:rPr>
            </w:pPr>
          </w:p>
          <w:p w:rsidR="00A3711E" w:rsidRPr="00AE7022" w:rsidRDefault="0095199A" w:rsidP="00AE7022">
            <w:pPr>
              <w:autoSpaceDE w:val="0"/>
              <w:autoSpaceDN w:val="0"/>
              <w:adjustRightInd w:val="0"/>
              <w:rPr>
                <w:rFonts w:ascii="Arial" w:eastAsia="Times New Roman" w:hAnsi="Arial" w:cs="Arial"/>
                <w:b/>
              </w:rPr>
            </w:pPr>
            <w:r>
              <w:rPr>
                <w:b/>
                <w:sz w:val="24"/>
              </w:rPr>
              <w:t>Standard(s): _</w:t>
            </w:r>
            <w:r w:rsidR="00970DB7">
              <w:rPr>
                <w:b/>
                <w:sz w:val="24"/>
              </w:rPr>
              <w:t>2.NBT.1</w:t>
            </w:r>
            <w:r w:rsidR="009D12F2">
              <w:rPr>
                <w:b/>
                <w:sz w:val="24"/>
              </w:rPr>
              <w:t>_</w:t>
            </w:r>
            <w:r w:rsidR="00AE7022">
              <w:rPr>
                <w:rFonts w:ascii="Arial" w:eastAsia="Times New Roman" w:hAnsi="Arial" w:cs="Arial"/>
                <w:b/>
              </w:rPr>
              <w:t xml:space="preserve"> 2.NBT.A.1:  </w:t>
            </w:r>
            <w:r w:rsidR="00AE7022">
              <w:rPr>
                <w:rFonts w:ascii="Arial" w:eastAsia="Times New Roman" w:hAnsi="Arial" w:cs="Arial"/>
              </w:rPr>
              <w:t>Understand that the three digits of a three-digit number represent amounts of hundreds, tens, and ones; e.g., 706 equals 7 hundreds, 0 tens, and 6 ones.</w:t>
            </w:r>
            <w:r w:rsidR="00F66841" w:rsidRPr="001131D8">
              <w:rPr>
                <w:i/>
                <w:sz w:val="24"/>
              </w:rPr>
              <w:tab/>
            </w:r>
          </w:p>
        </w:tc>
      </w:tr>
      <w:tr w:rsidR="008735AF" w:rsidTr="0083029D">
        <w:trPr>
          <w:trHeight w:val="1124"/>
        </w:trPr>
        <w:tc>
          <w:tcPr>
            <w:tcW w:w="14035" w:type="dxa"/>
            <w:gridSpan w:val="3"/>
            <w:shd w:val="clear" w:color="auto" w:fill="FA8898"/>
          </w:tcPr>
          <w:p w:rsidR="008735AF" w:rsidRPr="004F0054" w:rsidRDefault="0083029D" w:rsidP="008735AF">
            <w:pPr>
              <w:rPr>
                <w:sz w:val="24"/>
                <w:szCs w:val="24"/>
              </w:rPr>
            </w:pPr>
            <w:r w:rsidRPr="00E1597D">
              <w:rPr>
                <w:b/>
                <w:sz w:val="24"/>
              </w:rPr>
              <w:t>Performance Objective:</w:t>
            </w:r>
            <w:r>
              <w:rPr>
                <w:b/>
                <w:sz w:val="24"/>
              </w:rPr>
              <w:t xml:space="preserve"> (Evidence of Learning)</w:t>
            </w:r>
            <w:r w:rsidR="00570AE2">
              <w:rPr>
                <w:b/>
                <w:i/>
                <w:sz w:val="24"/>
              </w:rPr>
              <w:t xml:space="preserve">  </w:t>
            </w:r>
            <w:r w:rsidR="004F0054">
              <w:rPr>
                <w:sz w:val="24"/>
              </w:rPr>
              <w:t>The students will i</w:t>
            </w:r>
            <w:r w:rsidR="004F0054" w:rsidRPr="004F0054">
              <w:rPr>
                <w:rFonts w:ascii="Calibri" w:hAnsi="Calibri" w:cs="Calibri"/>
                <w:color w:val="000000"/>
                <w:sz w:val="24"/>
                <w:szCs w:val="24"/>
              </w:rPr>
              <w:t xml:space="preserve">dentify and record numbers using place value mat and base ten blocks with 75% accuracy.  </w:t>
            </w:r>
          </w:p>
          <w:p w:rsidR="008735AF" w:rsidRPr="004F0054" w:rsidRDefault="008735AF" w:rsidP="008735AF">
            <w:pPr>
              <w:rPr>
                <w:sz w:val="24"/>
                <w:szCs w:val="24"/>
              </w:rPr>
            </w:pPr>
          </w:p>
          <w:p w:rsidR="008735AF" w:rsidRDefault="008735AF" w:rsidP="008735AF">
            <w:pPr>
              <w:rPr>
                <w:b/>
                <w:sz w:val="24"/>
              </w:rPr>
            </w:pPr>
          </w:p>
          <w:p w:rsidR="008735AF" w:rsidRPr="008735AF" w:rsidRDefault="008735AF" w:rsidP="008735AF">
            <w:pPr>
              <w:rPr>
                <w:b/>
                <w:sz w:val="24"/>
              </w:rPr>
            </w:pPr>
          </w:p>
        </w:tc>
      </w:tr>
      <w:tr w:rsidR="00AB57A0" w:rsidTr="00BA3573">
        <w:tc>
          <w:tcPr>
            <w:tcW w:w="14035" w:type="dxa"/>
            <w:gridSpan w:val="3"/>
            <w:shd w:val="clear" w:color="auto" w:fill="FA8898"/>
          </w:tcPr>
          <w:p w:rsidR="00AB57A0" w:rsidRDefault="00AB57A0" w:rsidP="008735AF">
            <w:pPr>
              <w:rPr>
                <w:b/>
                <w:sz w:val="24"/>
              </w:rPr>
            </w:pPr>
            <w:r>
              <w:rPr>
                <w:b/>
                <w:sz w:val="24"/>
              </w:rPr>
              <w:t>Prerequisite Skills:</w:t>
            </w:r>
          </w:p>
          <w:p w:rsidR="00AB57A0" w:rsidRPr="00AB57A0" w:rsidRDefault="00E8340B" w:rsidP="00E8340B">
            <w:pPr>
              <w:pStyle w:val="ListParagraph"/>
              <w:numPr>
                <w:ilvl w:val="0"/>
                <w:numId w:val="8"/>
              </w:numPr>
              <w:rPr>
                <w:b/>
                <w:sz w:val="24"/>
              </w:rPr>
            </w:pPr>
            <w:r w:rsidRPr="00E8340B">
              <w:rPr>
                <w:b/>
                <w:sz w:val="24"/>
              </w:rPr>
              <w:t>Count to 120, starting at any number less than 120. In this range, read and write numerals and represent a number of objects with a written numeral. (1.NBT.1)</w:t>
            </w:r>
          </w:p>
          <w:p w:rsidR="00AB57A0" w:rsidRPr="00E8340B" w:rsidRDefault="00AB57A0" w:rsidP="00E8340B">
            <w:pPr>
              <w:pStyle w:val="ListParagraph"/>
              <w:rPr>
                <w:b/>
                <w:sz w:val="24"/>
              </w:rPr>
            </w:pPr>
          </w:p>
        </w:tc>
      </w:tr>
      <w:tr w:rsidR="00EE0FBF" w:rsidTr="00BA3573">
        <w:trPr>
          <w:trHeight w:val="1664"/>
        </w:trPr>
        <w:tc>
          <w:tcPr>
            <w:tcW w:w="7105" w:type="dxa"/>
            <w:gridSpan w:val="2"/>
          </w:tcPr>
          <w:p w:rsidR="00444718" w:rsidRPr="00B57BE5" w:rsidRDefault="00444718" w:rsidP="00444718">
            <w:pPr>
              <w:rPr>
                <w:b/>
                <w:i/>
                <w:color w:val="538135" w:themeColor="accent6" w:themeShade="BF"/>
                <w:sz w:val="24"/>
              </w:rPr>
            </w:pPr>
            <w:r w:rsidRPr="001131D8">
              <w:rPr>
                <w:b/>
                <w:sz w:val="24"/>
              </w:rPr>
              <w:lastRenderedPageBreak/>
              <w:t>Materials/Resources:</w:t>
            </w:r>
            <w:r w:rsidR="00B57BE5">
              <w:rPr>
                <w:b/>
                <w:sz w:val="24"/>
              </w:rPr>
              <w:t xml:space="preserve">   </w:t>
            </w:r>
          </w:p>
          <w:p w:rsidR="007757DA" w:rsidRPr="001131D8" w:rsidRDefault="006630A4" w:rsidP="004116FE">
            <w:pPr>
              <w:pStyle w:val="ListParagraph"/>
              <w:ind w:left="675"/>
              <w:rPr>
                <w:b/>
                <w:sz w:val="24"/>
              </w:rPr>
            </w:pPr>
            <w:r w:rsidRPr="006630A4">
              <w:rPr>
                <w:noProof/>
              </w:rPr>
              <w:pict>
                <v:shapetype id="_x0000_t202" coordsize="21600,21600" o:spt="202" path="m,l,21600r21600,l21600,xe">
                  <v:stroke joinstyle="miter"/>
                  <v:path gradientshapeok="t" o:connecttype="rect"/>
                </v:shapetype>
                <v:shape id="Text Box 10" o:spid="_x0000_s1026" type="#_x0000_t202" style="position:absolute;left:0;text-align:left;margin-left:167.5pt;margin-top:15.9pt;width:2in;height:2in;z-index:2516715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sjPwIAAIgEAAAOAAAAZHJzL2Uyb0RvYy54bWysVE2P2jAQvVfqf7B8LwHKbikirCgrqkpo&#10;dyWo9mwcByI5Hss2JPTX99kBFm17qnox8/EyX2+G6UNba3ZUzldkcj7o9TlTRlJRmV3Of26Wn8ac&#10;+SBMITQZlfOT8vxh9vHDtLETNaQ96UI5hiDGTxqb830IdpJlXu5VLXyPrDJwluRqEaC6XVY40SB6&#10;rbNhv3+fNeQK60gq72F97Jx8luKXpZLhuSy9CkznHLWF9Lr0buObzaZisnPC7it5LkP8QxW1qAyS&#10;XkM9iiDYwVV/hKor6chTGXqS6ozKspIq9YBuBv133az3wqrUC4bj7XVM/v+FlU/HF8eqAtxhPEbU&#10;4Gij2sC+Uctgwnwa6yeArS2AoYUd2IvdwxjbbktXx180xOBHqNN1ujGajB+Nh+NxHy4J30VB/Ozt&#10;c+t8+K6oZlHIuQN9aariuPKhg14gMZuhZaV1olAb1uT8/vNdP33gSVdFdEZYWia10I4dBdZgu0vl&#10;I+0NCpo2EazS0pzTxda7FqMU2m17nseWihPG4ahbKG/lskLJK+HDi3DYILSJqwjPeEpNKI3OEmd7&#10;cr/+Zo94EAsvZw02MucGJ8OZ/mFA+NfBaISgISmjuy9DKO7Ws731mEO9IPQ6wPVZmcSID/oilo7q&#10;V5zOPOaESxiJzDkPF3ERuivB6Uk1nycQVtaKsDJrK2PoOK5Ix6Z9Fc6eOQug+4kumysm76jrsIkV&#10;Oz8EEJh4jePtZop9iArWPW3G+TTjPd3qCfX2BzL7DQAA//8DAFBLAwQUAAYACAAAACEA0weY59wA&#10;AAAKAQAADwAAAGRycy9kb3ducmV2LnhtbEyPQU/DMAyF70j8h8iTuLF0K5tG13TqJnFGbHBPG9NU&#10;a5zSZF3h1+Od4GY/Pz1/L99NrhMjDqH1pGAxT0Ag1d601Ch4P708bkCEqMnozhMq+MYAu+L+LteZ&#10;8Vd6w/EYG8EhFDKtwMbYZ1KG2qLTYe57JL59+sHpyOvQSDPoK4e7Ti6TZC2dbok/WN3jwWJ9Pl6c&#10;gsacVx9Y7u0Xlk9Icf9aHX5GpR5mU7kFEXGKf2a44TM6FMxU+QuZIDoFabriLpGHBVdgw3qZslDd&#10;hOcNyCKX/ysUvwAAAP//AwBQSwECLQAUAAYACAAAACEAtoM4kv4AAADhAQAAEwAAAAAAAAAAAAAA&#10;AAAAAAAAW0NvbnRlbnRfVHlwZXNdLnhtbFBLAQItABQABgAIAAAAIQA4/SH/1gAAAJQBAAALAAAA&#10;AAAAAAAAAAAAAC8BAABfcmVscy8ucmVsc1BLAQItABQABgAIAAAAIQCbtfsjPwIAAIgEAAAOAAAA&#10;AAAAAAAAAAAAAC4CAABkcnMvZTJvRG9jLnhtbFBLAQItABQABgAIAAAAIQDTB5jn3AAAAAoBAAAP&#10;AAAAAAAAAAAAAAAAAJkEAABkcnMvZG93bnJldi54bWxQSwUGAAAAAAQABADzAAAAogUAAAAA&#10;" filled="f" strokecolor="white [3212]" strokeweight=".5pt">
                  <v:textbox style="mso-fit-shape-to-text:t">
                    <w:txbxContent>
                      <w:p w:rsidR="004116FE" w:rsidRPr="001131D8" w:rsidRDefault="004116FE" w:rsidP="004116FE">
                        <w:pPr>
                          <w:pStyle w:val="ListParagraph"/>
                          <w:numPr>
                            <w:ilvl w:val="0"/>
                            <w:numId w:val="1"/>
                          </w:numPr>
                          <w:rPr>
                            <w:sz w:val="24"/>
                          </w:rPr>
                        </w:pPr>
                        <w:r>
                          <w:rPr>
                            <w:sz w:val="24"/>
                          </w:rPr>
                          <w:t xml:space="preserve"> </w:t>
                        </w:r>
                        <w:r w:rsidR="00E554D0">
                          <w:rPr>
                            <w:sz w:val="24"/>
                          </w:rPr>
                          <w:t>Base ten b</w:t>
                        </w:r>
                        <w:r w:rsidR="009D12F2">
                          <w:rPr>
                            <w:sz w:val="24"/>
                          </w:rPr>
                          <w:t>locks</w:t>
                        </w:r>
                        <w:r>
                          <w:rPr>
                            <w:sz w:val="24"/>
                          </w:rPr>
                          <w:t xml:space="preserve">                                           </w:t>
                        </w:r>
                        <w:r w:rsidRPr="001131D8">
                          <w:rPr>
                            <w:sz w:val="24"/>
                          </w:rPr>
                          <w:t xml:space="preserve"> </w:t>
                        </w:r>
                      </w:p>
                      <w:p w:rsidR="004116FE" w:rsidRPr="001131D8" w:rsidRDefault="009D12F2" w:rsidP="004116FE">
                        <w:pPr>
                          <w:pStyle w:val="ListParagraph"/>
                          <w:numPr>
                            <w:ilvl w:val="0"/>
                            <w:numId w:val="1"/>
                          </w:numPr>
                          <w:rPr>
                            <w:sz w:val="24"/>
                          </w:rPr>
                        </w:pPr>
                        <w:r>
                          <w:rPr>
                            <w:sz w:val="24"/>
                          </w:rPr>
                          <w:t>Place value mats</w:t>
                        </w:r>
                        <w:r w:rsidR="004116FE" w:rsidRPr="001131D8">
                          <w:rPr>
                            <w:sz w:val="24"/>
                          </w:rPr>
                          <w:t xml:space="preserve"> </w:t>
                        </w:r>
                      </w:p>
                      <w:p w:rsidR="004116FE" w:rsidRDefault="004116FE" w:rsidP="004116FE">
                        <w:pPr>
                          <w:pStyle w:val="ListParagraph"/>
                          <w:numPr>
                            <w:ilvl w:val="0"/>
                            <w:numId w:val="1"/>
                          </w:numPr>
                          <w:rPr>
                            <w:sz w:val="24"/>
                          </w:rPr>
                        </w:pPr>
                        <w:r w:rsidRPr="004116FE">
                          <w:rPr>
                            <w:sz w:val="24"/>
                          </w:rPr>
                          <w:t xml:space="preserve"> </w:t>
                        </w:r>
                      </w:p>
                      <w:p w:rsidR="008735AF" w:rsidRPr="001131D8" w:rsidRDefault="008735AF" w:rsidP="008735AF">
                        <w:pPr>
                          <w:pStyle w:val="ListParagraph"/>
                          <w:ind w:left="675"/>
                          <w:rPr>
                            <w:sz w:val="24"/>
                          </w:rPr>
                        </w:pPr>
                      </w:p>
                    </w:txbxContent>
                  </v:textbox>
                  <w10:wrap type="square"/>
                </v:shape>
              </w:pict>
            </w:r>
            <w:r w:rsidRPr="006630A4">
              <w:rPr>
                <w:noProof/>
              </w:rPr>
              <w:pict>
                <v:shape id="Text Box 9" o:spid="_x0000_s1027" type="#_x0000_t202" style="position:absolute;left:0;text-align:left;margin-left:0;margin-top:14.9pt;width:2in;height:2in;z-index:251669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bfQwIAAI0EAAAOAAAAZHJzL2Uyb0RvYy54bWysVE1vGjEQvVfqf7B8bxYoSQGxRDQRVSWU&#10;RIIqZ+P1wkpej2Ubdumv77MXCEpzqnoxHs/b+XpvmN63tWYH5XxFJuf9mx5nykgqKrPN+a/14suI&#10;Mx+EKYQmo3J+VJ7fzz5/mjZ2oga0I10oxxDE+Eljc74LwU6yzMudqoW/IasMnCW5WgSYbpsVTjSI&#10;Xuts0OvdZQ25wjqSynu8PnZOPkvxy1LJ8FyWXgWmc47aQjpdOjfxzGZTMdk6YXeVPJUh/qGKWlQG&#10;SS+hHkUQbO+qv0LVlXTkqQw3kuqMyrKSKvWAbvq9d92sdsKq1AuG4+1lTP7/hZVPhxfHqiLnY86M&#10;qEHRWrWBfaeWjeN0GusnAK0sYKHFM1g+v3s8xqbb0tXxF+0w+DHn42W2MZiMH40Go1EPLgnf2UD8&#10;7O1z63z4oahm8ZJzB/LSTMVh6UMHPUNiNkOLSutEoDasyfnd19te+sCTrorojLAkJfWgHTsIiGCz&#10;TeUj7RUKljYRrJJkTuli612L8RbaTZsGdWl/Q8URU3HUqcpbuahQ+VL48CIcZIRusRrhGUepCRXS&#10;6cbZjtzvj94jHuzCy1kDWebcYG840z8NWB/3h8Oo4mQMb78NYLhrz+baY/b1A6HlPlbQynSN+KDP&#10;19JR/Yr9mceccAkjkTnn4Xx9CN2qYP+kms8TCLq1IizNysoYOk4tsrJuX4WzJ+oCWH+is3zF5B2D&#10;HTaRY+f7AB4TvXHK3Uwhi2hA80kgp/2MS3VtJ9Tbv8jsDwAAAP//AwBQSwMEFAAGAAgAAAAhALyK&#10;odPZAAAABwEAAA8AAABkcnMvZG93bnJldi54bWxMj81OwzAQhO9IvIO1SNyo0/AXQjZVWokzosDd&#10;iZckarwOsZsGnp7lBMedGc18W2wWN6iZptB7RlivElDEjbc9twhvr09XGagQDVszeCaELwqwKc/P&#10;CpNbf+IXmvexVVLCITcIXYxjrnVoOnImrPxILN6Hn5yJck6ttpM5SbkbdJokd9qZnmWhMyPtOmoO&#10;+6NDaO3h9p2qbfdJ1Q1x3D7Xu+8Z8fJiqR5BRVriXxh+8QUdSmGq/ZFtUAOCPBIR0gfhFzfNMhFq&#10;hOv1fQa6LPR//vIHAAD//wMAUEsBAi0AFAAGAAgAAAAhALaDOJL+AAAA4QEAABMAAAAAAAAAAAAA&#10;AAAAAAAAAFtDb250ZW50X1R5cGVzXS54bWxQSwECLQAUAAYACAAAACEAOP0h/9YAAACUAQAACwAA&#10;AAAAAAAAAAAAAAAvAQAAX3JlbHMvLnJlbHNQSwECLQAUAAYACAAAACEA6iH230MCAACNBAAADgAA&#10;AAAAAAAAAAAAAAAuAgAAZHJzL2Uyb0RvYy54bWxQSwECLQAUAAYACAAAACEAvIqh09kAAAAHAQAA&#10;DwAAAAAAAAAAAAAAAACdBAAAZHJzL2Rvd25yZXYueG1sUEsFBgAAAAAEAAQA8wAAAKMFAAAAAA==&#10;" filled="f" strokecolor="white [3212]" strokeweight=".5pt">
                  <v:textbox style="mso-fit-shape-to-text:t">
                    <w:txbxContent>
                      <w:p w:rsidR="004116FE" w:rsidRPr="001131D8" w:rsidRDefault="009D12F2" w:rsidP="004116FE">
                        <w:pPr>
                          <w:pStyle w:val="ListParagraph"/>
                          <w:numPr>
                            <w:ilvl w:val="0"/>
                            <w:numId w:val="1"/>
                          </w:numPr>
                          <w:rPr>
                            <w:sz w:val="24"/>
                          </w:rPr>
                        </w:pPr>
                        <w:r>
                          <w:rPr>
                            <w:sz w:val="24"/>
                          </w:rPr>
                          <w:t xml:space="preserve">Dry </w:t>
                        </w:r>
                        <w:r w:rsidR="00570AE2">
                          <w:rPr>
                            <w:sz w:val="24"/>
                          </w:rPr>
                          <w:t>erase</w:t>
                        </w:r>
                        <w:r>
                          <w:rPr>
                            <w:sz w:val="24"/>
                          </w:rPr>
                          <w:t xml:space="preserve"> markers</w:t>
                        </w:r>
                        <w:r w:rsidR="004116FE">
                          <w:rPr>
                            <w:sz w:val="24"/>
                          </w:rPr>
                          <w:t xml:space="preserve">                                            </w:t>
                        </w:r>
                        <w:r w:rsidR="004116FE" w:rsidRPr="001131D8">
                          <w:rPr>
                            <w:sz w:val="24"/>
                          </w:rPr>
                          <w:t xml:space="preserve"> </w:t>
                        </w:r>
                      </w:p>
                      <w:p w:rsidR="004116FE" w:rsidRPr="001131D8" w:rsidRDefault="004116FE" w:rsidP="004116FE">
                        <w:pPr>
                          <w:pStyle w:val="ListParagraph"/>
                          <w:numPr>
                            <w:ilvl w:val="0"/>
                            <w:numId w:val="1"/>
                          </w:numPr>
                          <w:rPr>
                            <w:sz w:val="24"/>
                          </w:rPr>
                        </w:pPr>
                        <w:r w:rsidRPr="001131D8">
                          <w:rPr>
                            <w:sz w:val="24"/>
                          </w:rPr>
                          <w:t xml:space="preserve"> </w:t>
                        </w:r>
                        <w:r w:rsidR="009D12F2">
                          <w:rPr>
                            <w:sz w:val="24"/>
                          </w:rPr>
                          <w:t>Magnificent Math</w:t>
                        </w:r>
                      </w:p>
                      <w:p w:rsidR="004116FE" w:rsidRPr="001131D8" w:rsidRDefault="004116FE" w:rsidP="004116FE">
                        <w:pPr>
                          <w:pStyle w:val="ListParagraph"/>
                          <w:numPr>
                            <w:ilvl w:val="0"/>
                            <w:numId w:val="1"/>
                          </w:numPr>
                          <w:rPr>
                            <w:sz w:val="24"/>
                          </w:rPr>
                        </w:pPr>
                        <w:r w:rsidRPr="004116FE">
                          <w:rPr>
                            <w:sz w:val="24"/>
                          </w:rPr>
                          <w:t xml:space="preserve"> </w:t>
                        </w:r>
                        <w:r w:rsidR="009D12F2">
                          <w:rPr>
                            <w:sz w:val="24"/>
                          </w:rPr>
                          <w:t>Handout 2.1;</w:t>
                        </w:r>
                        <w:r w:rsidR="00E554D0">
                          <w:rPr>
                            <w:sz w:val="24"/>
                          </w:rPr>
                          <w:t xml:space="preserve"> </w:t>
                        </w:r>
                        <w:r w:rsidR="009D12F2">
                          <w:rPr>
                            <w:sz w:val="24"/>
                          </w:rPr>
                          <w:t>2:2</w:t>
                        </w:r>
                      </w:p>
                    </w:txbxContent>
                  </v:textbox>
                  <w10:wrap type="square"/>
                </v:shape>
              </w:pict>
            </w:r>
          </w:p>
        </w:tc>
        <w:tc>
          <w:tcPr>
            <w:tcW w:w="6930" w:type="dxa"/>
          </w:tcPr>
          <w:p w:rsidR="00444718" w:rsidRPr="001131D8" w:rsidRDefault="00444718" w:rsidP="00444718">
            <w:pPr>
              <w:rPr>
                <w:b/>
                <w:sz w:val="24"/>
              </w:rPr>
            </w:pPr>
            <w:r w:rsidRPr="001131D8">
              <w:rPr>
                <w:b/>
                <w:sz w:val="24"/>
              </w:rPr>
              <w:t>Key Vocabulary:</w:t>
            </w:r>
            <w:r w:rsidR="00B57BE5">
              <w:rPr>
                <w:b/>
                <w:sz w:val="24"/>
              </w:rPr>
              <w:t xml:space="preserve">  </w:t>
            </w:r>
          </w:p>
          <w:p w:rsidR="0083029D" w:rsidRPr="0083029D" w:rsidRDefault="006630A4" w:rsidP="0083029D">
            <w:pPr>
              <w:rPr>
                <w:sz w:val="24"/>
              </w:rPr>
            </w:pPr>
            <w:r w:rsidRPr="006630A4">
              <w:rPr>
                <w:noProof/>
              </w:rPr>
              <w:pict>
                <v:shape id="Text Box 5" o:spid="_x0000_s1028" type="#_x0000_t202" style="position:absolute;margin-left:.5pt;margin-top:13.65pt;width:2in;height:2in;z-index:251665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alRAIAAI0EAAAOAAAAZHJzL2Uyb0RvYy54bWysVF1v2jAUfZ+0/2D5fQ1Q6CgiVIyKaVLV&#10;VoKpz8ZxIJLja9kuCfv1O3ZIi7o9TXsxvr4n9+ucy/yurTU7KucrMjkfXg04U0ZSUZl9zn9u11+m&#10;nPkgTCE0GZXzk/L8bvH507yxMzWiA+lCOYYgxs8am/NDCHaWZV4eVC38FVll4CzJ1SLAdPuscKJB&#10;9Fpno8HgJmvIFdaRVN7j9b5z8kWKX5ZKhqey9CownXPUFtLp0rmLZ7aYi9neCXuo5LkM8Q9V1KIy&#10;SPoW6l4EwV5d9UeoupKOPJXhSlKdUVlWUqUe0M1w8KGbzUFYlXrBcLx9G5P/f2Hl4/HZsarI+YQz&#10;I2pQtFVtYN+oZZM4ncb6GUAbC1ho8QyW+3ePx9h0W7o6/qIdBj/mfHqbbQwm40fT0XQ6gEvC1xuI&#10;n71/bp0P3xXVLF5y7kBemqk4PvjQQXtIzGZoXWmdCNSGNTm/uZ4M0geedFVEZ4QlKamVduwoIILd&#10;PpWPtBcoWNpEsEqSOaeLrXctxltod20a1HXf/o6KE6biqFOVt3JdofIH4cOzcJARusVqhCccpSZU&#10;SOcbZwdyv/72HvFgF17OGsgy5wZ7w5n+YcD67XA8jipOxnjydQTDXXp2lx7zWq8ILQ+xglama8QH&#10;3V9LR/UL9mcZc8IljETmnIf+ugrdqmD/pFouEwi6tSI8mI2VMXScWmRl274IZ8/UBbD+SL18xewD&#10;gx02kWOXrwE8JnrjlLuZQhbRgOaTQM77GZfq0k6o93+RxW8AAAD//wMAUEsDBBQABgAIAAAAIQA+&#10;ExU+2wAAAAgBAAAPAAAAZHJzL2Rvd25yZXYueG1sTI/BTsMwEETvSPyDtUjcqNOEQhviVGklzogC&#10;dyfexlHjdYjdNPD1LCc4zs5o9k2xnV0vJhxD50nBcpGAQGq86ahV8P72fLcGEaImo3tPqOALA2zL&#10;66tC58Zf6BWnQ2wFl1DItQIb45BLGRqLToeFH5DYO/rR6chybKUZ9YXLXS/TJHmQTnfEH6wecG+x&#10;OR3OTkFrTqsPrHb2E6t7pLh7qfffk1K3N3P1BCLiHP/C8IvP6FAyU+3PZILoWfOSqCB9zECwna43&#10;fKgVZMtVBrIs5P8B5Q8AAAD//wMAUEsBAi0AFAAGAAgAAAAhALaDOJL+AAAA4QEAABMAAAAAAAAA&#10;AAAAAAAAAAAAAFtDb250ZW50X1R5cGVzXS54bWxQSwECLQAUAAYACAAAACEAOP0h/9YAAACUAQAA&#10;CwAAAAAAAAAAAAAAAAAvAQAAX3JlbHMvLnJlbHNQSwECLQAUAAYACAAAACEAVBqGpUQCAACNBAAA&#10;DgAAAAAAAAAAAAAAAAAuAgAAZHJzL2Uyb0RvYy54bWxQSwECLQAUAAYACAAAACEAPhMVPtsAAAAI&#10;AQAADwAAAAAAAAAAAAAAAACeBAAAZHJzL2Rvd25yZXYueG1sUEsFBgAAAAAEAAQA8wAAAKYFAAAA&#10;AA==&#10;" filled="f" strokecolor="white [3212]" strokeweight=".5pt">
                  <v:textbox style="mso-fit-shape-to-text:t">
                    <w:txbxContent>
                      <w:p w:rsidR="004116FE" w:rsidRPr="001131D8" w:rsidRDefault="009D12F2" w:rsidP="004116FE">
                        <w:pPr>
                          <w:pStyle w:val="ListParagraph"/>
                          <w:numPr>
                            <w:ilvl w:val="0"/>
                            <w:numId w:val="1"/>
                          </w:numPr>
                          <w:rPr>
                            <w:sz w:val="24"/>
                          </w:rPr>
                        </w:pPr>
                        <w:r>
                          <w:rPr>
                            <w:sz w:val="24"/>
                          </w:rPr>
                          <w:t xml:space="preserve">Base Ten </w:t>
                        </w:r>
                        <w:r w:rsidR="004116FE">
                          <w:rPr>
                            <w:sz w:val="24"/>
                          </w:rPr>
                          <w:t xml:space="preserve">                                            </w:t>
                        </w:r>
                        <w:r w:rsidR="004116FE" w:rsidRPr="001131D8">
                          <w:rPr>
                            <w:sz w:val="24"/>
                          </w:rPr>
                          <w:t xml:space="preserve"> </w:t>
                        </w:r>
                      </w:p>
                      <w:p w:rsidR="004116FE" w:rsidRPr="001131D8" w:rsidRDefault="004116FE" w:rsidP="004116FE">
                        <w:pPr>
                          <w:pStyle w:val="ListParagraph"/>
                          <w:numPr>
                            <w:ilvl w:val="0"/>
                            <w:numId w:val="1"/>
                          </w:numPr>
                          <w:rPr>
                            <w:sz w:val="24"/>
                          </w:rPr>
                        </w:pPr>
                        <w:r w:rsidRPr="001131D8">
                          <w:rPr>
                            <w:sz w:val="24"/>
                          </w:rPr>
                          <w:t xml:space="preserve"> </w:t>
                        </w:r>
                        <w:r w:rsidR="009D12F2">
                          <w:rPr>
                            <w:sz w:val="24"/>
                          </w:rPr>
                          <w:t>Digits</w:t>
                        </w:r>
                      </w:p>
                      <w:p w:rsidR="004116FE" w:rsidRPr="001131D8" w:rsidRDefault="004116FE" w:rsidP="004116FE">
                        <w:pPr>
                          <w:pStyle w:val="ListParagraph"/>
                          <w:numPr>
                            <w:ilvl w:val="0"/>
                            <w:numId w:val="1"/>
                          </w:numPr>
                          <w:rPr>
                            <w:sz w:val="24"/>
                          </w:rPr>
                        </w:pPr>
                        <w:r w:rsidRPr="004116FE">
                          <w:rPr>
                            <w:sz w:val="24"/>
                          </w:rPr>
                          <w:t xml:space="preserve"> </w:t>
                        </w:r>
                        <w:r w:rsidR="009D12F2">
                          <w:rPr>
                            <w:sz w:val="24"/>
                          </w:rPr>
                          <w:t>Hundreds</w:t>
                        </w:r>
                      </w:p>
                    </w:txbxContent>
                  </v:textbox>
                  <w10:wrap type="square"/>
                </v:shape>
              </w:pict>
            </w:r>
            <w:r w:rsidRPr="006630A4">
              <w:rPr>
                <w:noProof/>
              </w:rPr>
              <w:pict>
                <v:shape id="Text Box 1" o:spid="_x0000_s1029" type="#_x0000_t202" style="position:absolute;margin-left:165.25pt;margin-top:15.25pt;width:2in;height:2in;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tOQgIAAI0EAAAOAAAAZHJzL2Uyb0RvYy54bWysVF1v2jAUfZ+0/2D5fSSwtmNRQ8WomCah&#10;thKd+mwcByI5vpZtSNiv37EDLer2NO3F3K/cr3Mut3d9q9lBOd+QKfl4lHOmjKSqMduS/3xefppy&#10;5oMwldBkVMmPyvO72ccPt50t1IR2pCvlGJIYX3S25LsQbJFlXu5UK/yIrDJw1uRaEaC6bVY50SF7&#10;q7NJnt9kHbnKOpLKe1jvByefpfx1rWR4rGuvAtMlR28hvS69m/hms1tRbJ2wu0ae2hD/0EUrGoOi&#10;r6nuRRBs75o/UrWNdOSpDiNJbUZ13UiVZsA04/zdNOudsCrNguV4+7om///SyofDk2NNBew4M6IF&#10;RM+qD+wb9Wwct9NZXyBobREWephj5MnuYYxD97Vr4y/GYfBjz8fX3cZkMn40nUynOVwSvrOCPNnb&#10;59b58F1Ry6JQcgfw0k7FYeXDEHoOidUMLRutYReFNqwr+c3n6zx94Ek3VXRGX6KSWmjHDgIk2GxT&#10;+yh7EQVNmxisEmVO5eLow4hRCv2mT4uanMffUHXEVhwNrPJWLht0vhI+PAkHGmFanEZ4xFNrQod0&#10;kjjbkfv1N3uMB7rwctaBliU3uBvO9A8D1L+Or64ii5Nydf1lAsVdejaXHrNvF4SRgSx6S2KMD/os&#10;1o7aF9zPPNaESxiJyiUPZ3ERhlPB/Uk1n6cg8NaKsDJrK2PquLWIynP/Ipw9QReA+gOd6SuKdwgO&#10;sQkcO98H4JjgjVsedgpaRAWcTwQ53Wc8qks9Rb39i8x+AwAA//8DAFBLAwQUAAYACAAAACEACE+N&#10;WdkAAAAKAQAADwAAAGRycy9kb3ducmV2LnhtbEyPQW/CMAyF75P2HyJP4jZSxkCoa4oK0s7TGNzT&#10;xjQVjdM1oZT9+rmn7eRn+9Pzc7YdXSsG7EPjScFinoBAqrxpqFZw/Hp/3oAIUZPRrSdUcMcA2/zx&#10;IdOp8Tf6xOEQa8EmFFKtwMbYpVKGyqLTYe47JN6dfe905Lavpen1jc1dK1+SZC2dbogvWN3h3mJ1&#10;OVydgtpcVicsdvYbi1ekuPso9z+DUrOnsXgDEXGMfzBM8Tk65Jyp9FcyQbQKlstkxSiLqTKwXmxY&#10;lDyYhMwz+f+F/BcAAP//AwBQSwECLQAUAAYACAAAACEAtoM4kv4AAADhAQAAEwAAAAAAAAAAAAAA&#10;AAAAAAAAW0NvbnRlbnRfVHlwZXNdLnhtbFBLAQItABQABgAIAAAAIQA4/SH/1gAAAJQBAAALAAAA&#10;AAAAAAAAAAAAAC8BAABfcmVscy8ucmVsc1BLAQItABQABgAIAAAAIQAVkttOQgIAAI0EAAAOAAAA&#10;AAAAAAAAAAAAAC4CAABkcnMvZTJvRG9jLnhtbFBLAQItABQABgAIAAAAIQAIT41Z2QAAAAoBAAAP&#10;AAAAAAAAAAAAAAAAAJwEAABkcnMvZG93bnJldi54bWxQSwUGAAAAAAQABADzAAAAogUAAAAA&#10;" filled="f" strokecolor="white [3212]" strokeweight=".5pt">
                  <v:textbox style="mso-fit-shape-to-text:t">
                    <w:txbxContent>
                      <w:p w:rsidR="004116FE" w:rsidRPr="001131D8" w:rsidRDefault="00E554D0" w:rsidP="00444718">
                        <w:pPr>
                          <w:pStyle w:val="ListParagraph"/>
                          <w:numPr>
                            <w:ilvl w:val="0"/>
                            <w:numId w:val="1"/>
                          </w:numPr>
                          <w:rPr>
                            <w:sz w:val="24"/>
                          </w:rPr>
                        </w:pPr>
                        <w:r>
                          <w:rPr>
                            <w:sz w:val="24"/>
                          </w:rPr>
                          <w:t>O</w:t>
                        </w:r>
                        <w:r w:rsidR="009D12F2">
                          <w:rPr>
                            <w:sz w:val="24"/>
                          </w:rPr>
                          <w:t>nes</w:t>
                        </w:r>
                        <w:r w:rsidR="004116FE">
                          <w:rPr>
                            <w:sz w:val="24"/>
                          </w:rPr>
                          <w:t xml:space="preserve">                                            </w:t>
                        </w:r>
                        <w:r w:rsidR="004116FE" w:rsidRPr="001131D8">
                          <w:rPr>
                            <w:sz w:val="24"/>
                          </w:rPr>
                          <w:t xml:space="preserve"> </w:t>
                        </w:r>
                      </w:p>
                      <w:p w:rsidR="004116FE" w:rsidRPr="001131D8" w:rsidRDefault="00E554D0" w:rsidP="00444718">
                        <w:pPr>
                          <w:pStyle w:val="ListParagraph"/>
                          <w:numPr>
                            <w:ilvl w:val="0"/>
                            <w:numId w:val="1"/>
                          </w:numPr>
                          <w:rPr>
                            <w:sz w:val="24"/>
                          </w:rPr>
                        </w:pPr>
                        <w:r>
                          <w:rPr>
                            <w:sz w:val="24"/>
                          </w:rPr>
                          <w:t>T</w:t>
                        </w:r>
                        <w:r w:rsidR="009D12F2">
                          <w:rPr>
                            <w:sz w:val="24"/>
                          </w:rPr>
                          <w:t>ens</w:t>
                        </w:r>
                        <w:r w:rsidR="004116FE" w:rsidRPr="001131D8">
                          <w:rPr>
                            <w:sz w:val="24"/>
                          </w:rPr>
                          <w:t xml:space="preserve"> </w:t>
                        </w:r>
                      </w:p>
                      <w:p w:rsidR="004116FE" w:rsidRDefault="004116FE" w:rsidP="00DD2F5E">
                        <w:pPr>
                          <w:pStyle w:val="ListParagraph"/>
                          <w:numPr>
                            <w:ilvl w:val="0"/>
                            <w:numId w:val="1"/>
                          </w:numPr>
                          <w:rPr>
                            <w:sz w:val="24"/>
                          </w:rPr>
                        </w:pPr>
                        <w:r w:rsidRPr="004116FE">
                          <w:rPr>
                            <w:sz w:val="24"/>
                          </w:rPr>
                          <w:t xml:space="preserve"> </w:t>
                        </w:r>
                        <w:r w:rsidR="009D12F2">
                          <w:rPr>
                            <w:sz w:val="24"/>
                          </w:rPr>
                          <w:t>Place value</w:t>
                        </w:r>
                      </w:p>
                      <w:p w:rsidR="0083029D" w:rsidRPr="001131D8" w:rsidRDefault="0083029D" w:rsidP="0083029D">
                        <w:pPr>
                          <w:pStyle w:val="ListParagraph"/>
                          <w:ind w:left="675"/>
                          <w:rPr>
                            <w:sz w:val="24"/>
                          </w:rPr>
                        </w:pPr>
                      </w:p>
                    </w:txbxContent>
                  </v:textbox>
                  <w10:wrap type="square"/>
                </v:shape>
              </w:pict>
            </w:r>
          </w:p>
          <w:p w:rsidR="0083029D" w:rsidRPr="0083029D" w:rsidRDefault="0083029D" w:rsidP="0083029D">
            <w:pPr>
              <w:rPr>
                <w:sz w:val="24"/>
              </w:rPr>
            </w:pPr>
          </w:p>
          <w:p w:rsidR="0083029D" w:rsidRPr="0083029D" w:rsidRDefault="0083029D" w:rsidP="0083029D">
            <w:pPr>
              <w:rPr>
                <w:sz w:val="24"/>
              </w:rPr>
            </w:pPr>
          </w:p>
          <w:p w:rsidR="007757DA" w:rsidRPr="0083029D" w:rsidRDefault="0083029D" w:rsidP="0083029D">
            <w:pPr>
              <w:rPr>
                <w:sz w:val="24"/>
              </w:rPr>
            </w:pPr>
            <w:r>
              <w:rPr>
                <w:sz w:val="24"/>
              </w:rPr>
              <w:t>I</w:t>
            </w:r>
          </w:p>
        </w:tc>
      </w:tr>
      <w:tr w:rsidR="00444718" w:rsidTr="0090756A">
        <w:tc>
          <w:tcPr>
            <w:tcW w:w="14035" w:type="dxa"/>
            <w:gridSpan w:val="3"/>
            <w:shd w:val="clear" w:color="auto" w:fill="FFFFFF" w:themeFill="background1"/>
          </w:tcPr>
          <w:p w:rsidR="00444718" w:rsidRDefault="0090756A" w:rsidP="0090756A">
            <w:pPr>
              <w:rPr>
                <w:b/>
                <w:sz w:val="24"/>
              </w:rPr>
            </w:pPr>
            <w:r>
              <w:rPr>
                <w:b/>
                <w:sz w:val="24"/>
              </w:rPr>
              <w:t>Elements of Rigor:</w:t>
            </w:r>
          </w:p>
          <w:p w:rsidR="0090756A" w:rsidRPr="0090756A" w:rsidRDefault="0090756A" w:rsidP="0090756A">
            <w:pPr>
              <w:pStyle w:val="ListParagraph"/>
              <w:numPr>
                <w:ilvl w:val="0"/>
                <w:numId w:val="9"/>
              </w:numPr>
              <w:jc w:val="both"/>
              <w:rPr>
                <w:b/>
                <w:sz w:val="24"/>
              </w:rPr>
            </w:pPr>
            <w:r w:rsidRPr="0090756A">
              <w:rPr>
                <w:b/>
                <w:sz w:val="24"/>
              </w:rPr>
              <w:t>Conceptual understanding of key concepts</w:t>
            </w:r>
          </w:p>
          <w:p w:rsidR="0090756A" w:rsidRPr="0090756A" w:rsidRDefault="0090756A" w:rsidP="0090756A">
            <w:pPr>
              <w:pStyle w:val="ListParagraph"/>
              <w:numPr>
                <w:ilvl w:val="0"/>
                <w:numId w:val="9"/>
              </w:numPr>
              <w:jc w:val="both"/>
              <w:rPr>
                <w:b/>
                <w:sz w:val="24"/>
              </w:rPr>
            </w:pPr>
            <w:r w:rsidRPr="0090756A">
              <w:rPr>
                <w:b/>
                <w:sz w:val="24"/>
              </w:rPr>
              <w:t>Procedural skill and fluency</w:t>
            </w:r>
          </w:p>
          <w:p w:rsidR="0090756A" w:rsidRPr="0090756A" w:rsidRDefault="0090756A" w:rsidP="0090756A">
            <w:pPr>
              <w:pStyle w:val="ListParagraph"/>
              <w:numPr>
                <w:ilvl w:val="0"/>
                <w:numId w:val="9"/>
              </w:numPr>
              <w:rPr>
                <w:b/>
                <w:sz w:val="24"/>
              </w:rPr>
            </w:pPr>
            <w:r w:rsidRPr="0090756A">
              <w:rPr>
                <w:b/>
                <w:sz w:val="24"/>
              </w:rPr>
              <w:t>Rigorous application of mathematics in real-world contexts</w:t>
            </w:r>
          </w:p>
        </w:tc>
      </w:tr>
      <w:tr w:rsidR="0090756A" w:rsidTr="00BA3573">
        <w:tc>
          <w:tcPr>
            <w:tcW w:w="14035" w:type="dxa"/>
            <w:gridSpan w:val="3"/>
            <w:shd w:val="clear" w:color="auto" w:fill="9CC2E5" w:themeFill="accent1" w:themeFillTint="99"/>
          </w:tcPr>
          <w:p w:rsidR="0090756A" w:rsidRPr="00444718" w:rsidRDefault="0090756A" w:rsidP="0090756A">
            <w:pPr>
              <w:jc w:val="center"/>
              <w:rPr>
                <w:b/>
                <w:sz w:val="24"/>
              </w:rPr>
            </w:pPr>
            <w:r>
              <w:rPr>
                <w:b/>
                <w:sz w:val="24"/>
              </w:rPr>
              <w:t>Lesson Introduction</w:t>
            </w:r>
          </w:p>
        </w:tc>
      </w:tr>
      <w:tr w:rsidR="0090756A" w:rsidTr="00641FC1">
        <w:trPr>
          <w:trHeight w:val="2600"/>
        </w:trPr>
        <w:tc>
          <w:tcPr>
            <w:tcW w:w="14035" w:type="dxa"/>
            <w:gridSpan w:val="3"/>
          </w:tcPr>
          <w:p w:rsidR="00E8340B" w:rsidRDefault="0090756A" w:rsidP="00A57FA1">
            <w:pPr>
              <w:rPr>
                <w:b/>
                <w:sz w:val="24"/>
              </w:rPr>
            </w:pPr>
            <w:r>
              <w:rPr>
                <w:b/>
                <w:sz w:val="24"/>
              </w:rPr>
              <w:t>How will you introduce the lesson?</w:t>
            </w:r>
          </w:p>
          <w:p w:rsidR="00A57FA1" w:rsidRDefault="0090756A" w:rsidP="00A57FA1">
            <w:r>
              <w:rPr>
                <w:b/>
                <w:sz w:val="24"/>
              </w:rPr>
              <w:t xml:space="preserve"> </w:t>
            </w:r>
            <w:r w:rsidR="00A57FA1">
              <w:t>Anticipatory Set/Introduction to the Lesson: Understand the Value of a Number</w:t>
            </w:r>
          </w:p>
          <w:p w:rsidR="00E923E8" w:rsidRDefault="00A57FA1" w:rsidP="00A57FA1">
            <w:r>
              <w:t>Ask students to share their lists of ways that 100 is used outside of the school building from the previous night’s homework</w:t>
            </w:r>
            <w:r w:rsidR="00F30A93">
              <w:t xml:space="preserve"> </w:t>
            </w:r>
            <w:r>
              <w:t>assignment.</w:t>
            </w:r>
          </w:p>
          <w:p w:rsidR="0090756A" w:rsidRPr="00E923E8" w:rsidRDefault="00A57FA1" w:rsidP="00E923E8">
            <w:r>
              <w:t>Display Magnificent Math where students can see him/her. Remind students that their mission today is to achieve today’s learning</w:t>
            </w:r>
            <w:r w:rsidR="00F30A93">
              <w:t xml:space="preserve"> </w:t>
            </w:r>
            <w:r>
              <w:t>goals in order to free Magnificent Math from captivity.</w:t>
            </w:r>
          </w:p>
        </w:tc>
      </w:tr>
      <w:tr w:rsidR="0090756A" w:rsidTr="00BA3573">
        <w:tc>
          <w:tcPr>
            <w:tcW w:w="14035" w:type="dxa"/>
            <w:gridSpan w:val="3"/>
            <w:shd w:val="clear" w:color="auto" w:fill="9CC2E5" w:themeFill="accent1" w:themeFillTint="99"/>
          </w:tcPr>
          <w:p w:rsidR="0090756A" w:rsidRDefault="0090756A" w:rsidP="0090756A">
            <w:pPr>
              <w:jc w:val="center"/>
              <w:rPr>
                <w:b/>
                <w:sz w:val="24"/>
              </w:rPr>
            </w:pPr>
            <w:r>
              <w:rPr>
                <w:b/>
                <w:sz w:val="24"/>
              </w:rPr>
              <w:t>Lesson Activities</w:t>
            </w:r>
          </w:p>
        </w:tc>
      </w:tr>
      <w:tr w:rsidR="0090756A" w:rsidTr="00BA3573">
        <w:trPr>
          <w:trHeight w:val="1405"/>
        </w:trPr>
        <w:tc>
          <w:tcPr>
            <w:tcW w:w="14035" w:type="dxa"/>
            <w:gridSpan w:val="3"/>
          </w:tcPr>
          <w:p w:rsidR="00E923E8" w:rsidRPr="00E923E8" w:rsidRDefault="00E923E8" w:rsidP="00E923E8">
            <w:pPr>
              <w:rPr>
                <w:b/>
              </w:rPr>
            </w:pPr>
            <w:r w:rsidRPr="00E923E8">
              <w:rPr>
                <w:b/>
              </w:rPr>
              <w:t>Activity 1: Understand the Value of a Number (</w:t>
            </w:r>
            <w:proofErr w:type="spellStart"/>
            <w:r w:rsidRPr="00E923E8">
              <w:rPr>
                <w:b/>
              </w:rPr>
              <w:t>Learnzillion</w:t>
            </w:r>
            <w:proofErr w:type="spellEnd"/>
            <w:r w:rsidRPr="00E923E8">
              <w:rPr>
                <w:b/>
              </w:rPr>
              <w:t>)</w:t>
            </w:r>
          </w:p>
          <w:p w:rsidR="00E923E8" w:rsidRDefault="00E923E8" w:rsidP="00E923E8">
            <w:r>
              <w:t>Show the first 4 min 50 seconds of the video Math Antics – Place Value Video:</w:t>
            </w:r>
          </w:p>
          <w:p w:rsidR="00E923E8" w:rsidRDefault="00E923E8" w:rsidP="00E923E8">
            <w:r>
              <w:t>Review the video using the following questions:</w:t>
            </w:r>
          </w:p>
          <w:p w:rsidR="00E923E8" w:rsidRDefault="00E923E8" w:rsidP="00E923E8">
            <w:r>
              <w:t>• What are the names of the ten digits? (0, 1, 2, 3, 4, 5, 6, 7, 8, 9)</w:t>
            </w:r>
          </w:p>
          <w:p w:rsidR="00E923E8" w:rsidRDefault="00E923E8" w:rsidP="00E923E8">
            <w:r>
              <w:t>• What are the names of the three places referred to in the video? (ones, tens, hundreds)</w:t>
            </w:r>
          </w:p>
          <w:p w:rsidR="00E923E8" w:rsidRDefault="00E923E8" w:rsidP="00E923E8">
            <w:r>
              <w:t>• Which place has the greatest value? (hundreds)</w:t>
            </w:r>
          </w:p>
          <w:p w:rsidR="00E923E8" w:rsidRDefault="00E923E8" w:rsidP="00E923E8">
            <w:r>
              <w:t>• Which place has the least value? (ones)</w:t>
            </w:r>
          </w:p>
          <w:p w:rsidR="00E923E8" w:rsidRDefault="00E923E8" w:rsidP="00E923E8">
            <w:r>
              <w:t>• What is the greatest digit you can have in each place? (9)</w:t>
            </w:r>
          </w:p>
          <w:p w:rsidR="00E923E8" w:rsidRDefault="00E923E8" w:rsidP="00E923E8">
            <w:r>
              <w:lastRenderedPageBreak/>
              <w:t>• How many ones equal one ten? (10)</w:t>
            </w:r>
          </w:p>
          <w:p w:rsidR="00E923E8" w:rsidRDefault="00E923E8" w:rsidP="00E923E8">
            <w:r>
              <w:t>• How many tens equal one hundred? (10)</w:t>
            </w:r>
          </w:p>
          <w:p w:rsidR="00E923E8" w:rsidRDefault="00E923E8" w:rsidP="00E923E8">
            <w:pPr>
              <w:pStyle w:val="Default"/>
              <w:rPr>
                <w:b/>
                <w:bCs/>
                <w:sz w:val="23"/>
                <w:szCs w:val="23"/>
              </w:rPr>
            </w:pPr>
          </w:p>
          <w:p w:rsidR="00E923E8" w:rsidRDefault="00E923E8" w:rsidP="00E923E8">
            <w:pPr>
              <w:pStyle w:val="Default"/>
              <w:rPr>
                <w:sz w:val="23"/>
                <w:szCs w:val="23"/>
              </w:rPr>
            </w:pPr>
            <w:r>
              <w:rPr>
                <w:b/>
                <w:bCs/>
                <w:sz w:val="23"/>
                <w:szCs w:val="23"/>
              </w:rPr>
              <w:t xml:space="preserve">Activity 2: Super Modeling </w:t>
            </w:r>
          </w:p>
          <w:p w:rsidR="00E923E8" w:rsidRDefault="00E923E8" w:rsidP="00E923E8">
            <w:pPr>
              <w:pStyle w:val="Default"/>
              <w:rPr>
                <w:sz w:val="23"/>
                <w:szCs w:val="23"/>
              </w:rPr>
            </w:pPr>
            <w:r>
              <w:rPr>
                <w:sz w:val="23"/>
                <w:szCs w:val="23"/>
              </w:rPr>
              <w:t>Assign students to heterogeneous groups based on ability (if possible include a high, low and two mediums). Distribute place value mats and base ten blocks to each group member. Allow 2 to 3 minu</w:t>
            </w:r>
            <w:r w:rsidR="00E554D0">
              <w:rPr>
                <w:sz w:val="23"/>
                <w:szCs w:val="23"/>
              </w:rPr>
              <w:t>tes of manipulative free exploration.</w:t>
            </w:r>
            <w:r>
              <w:rPr>
                <w:sz w:val="23"/>
                <w:szCs w:val="23"/>
              </w:rPr>
              <w:t xml:space="preserve"> Students may </w:t>
            </w:r>
            <w:r w:rsidR="00E554D0">
              <w:rPr>
                <w:sz w:val="23"/>
                <w:szCs w:val="23"/>
              </w:rPr>
              <w:t>explore</w:t>
            </w:r>
            <w:r>
              <w:rPr>
                <w:sz w:val="23"/>
                <w:szCs w:val="23"/>
              </w:rPr>
              <w:t xml:space="preserve"> the </w:t>
            </w:r>
            <w:proofErr w:type="spellStart"/>
            <w:r>
              <w:rPr>
                <w:sz w:val="23"/>
                <w:szCs w:val="23"/>
              </w:rPr>
              <w:t>manipulatives</w:t>
            </w:r>
            <w:proofErr w:type="spellEnd"/>
            <w:r>
              <w:rPr>
                <w:sz w:val="23"/>
                <w:szCs w:val="23"/>
              </w:rPr>
              <w:t xml:space="preserve"> by using them in any way they choose. When the time is up, ask students to describe the attributes of the base ten blocks and the place value mat (color, shape, texture, etc.). Use </w:t>
            </w:r>
            <w:r>
              <w:rPr>
                <w:b/>
                <w:bCs/>
                <w:sz w:val="23"/>
                <w:szCs w:val="23"/>
              </w:rPr>
              <w:t xml:space="preserve">Handout 2.1: Master of Manipulations- Learning Accountability Pages for Partners. </w:t>
            </w:r>
            <w:r>
              <w:rPr>
                <w:sz w:val="23"/>
                <w:szCs w:val="23"/>
              </w:rPr>
              <w:t xml:space="preserve">Using a Smart Board, overhead, document camera, or other large display method, display one unit, one rod, and one flat. Tell students we will assign a value for each base ten </w:t>
            </w:r>
            <w:proofErr w:type="gramStart"/>
            <w:r>
              <w:rPr>
                <w:sz w:val="23"/>
                <w:szCs w:val="23"/>
              </w:rPr>
              <w:t>block</w:t>
            </w:r>
            <w:proofErr w:type="gramEnd"/>
            <w:r>
              <w:rPr>
                <w:sz w:val="23"/>
                <w:szCs w:val="23"/>
              </w:rPr>
              <w:t xml:space="preserve"> based on what we know about ones, tens, and hundreds. Display a unit and ask students what value they think it has and where we would place it on the place value mat (ones) and repeat with the rod and flat. Have students do the same thing with their </w:t>
            </w:r>
            <w:proofErr w:type="spellStart"/>
            <w:r>
              <w:rPr>
                <w:sz w:val="23"/>
                <w:szCs w:val="23"/>
              </w:rPr>
              <w:t>manipulatives</w:t>
            </w:r>
            <w:proofErr w:type="spellEnd"/>
            <w:r>
              <w:rPr>
                <w:sz w:val="23"/>
                <w:szCs w:val="23"/>
              </w:rPr>
              <w:t xml:space="preserve">. Use the following questions to prompt their thinking. </w:t>
            </w:r>
          </w:p>
          <w:p w:rsidR="00E923E8" w:rsidRDefault="00E923E8" w:rsidP="00E923E8">
            <w:pPr>
              <w:pStyle w:val="Default"/>
              <w:rPr>
                <w:sz w:val="23"/>
                <w:szCs w:val="23"/>
              </w:rPr>
            </w:pPr>
            <w:r>
              <w:rPr>
                <w:sz w:val="23"/>
                <w:szCs w:val="23"/>
              </w:rPr>
              <w:t xml:space="preserve">Prompting Questions: </w:t>
            </w:r>
          </w:p>
          <w:p w:rsidR="00E923E8" w:rsidRDefault="00E923E8" w:rsidP="00E923E8">
            <w:pPr>
              <w:pStyle w:val="Default"/>
              <w:numPr>
                <w:ilvl w:val="0"/>
                <w:numId w:val="13"/>
              </w:numPr>
              <w:rPr>
                <w:sz w:val="23"/>
                <w:szCs w:val="23"/>
              </w:rPr>
            </w:pPr>
            <w:r>
              <w:rPr>
                <w:sz w:val="23"/>
                <w:szCs w:val="23"/>
              </w:rPr>
              <w:t xml:space="preserve">• How many units make a rod? (10) </w:t>
            </w:r>
          </w:p>
          <w:p w:rsidR="00E923E8" w:rsidRDefault="00E923E8" w:rsidP="00E923E8">
            <w:pPr>
              <w:pStyle w:val="Default"/>
              <w:numPr>
                <w:ilvl w:val="0"/>
                <w:numId w:val="13"/>
              </w:numPr>
              <w:rPr>
                <w:sz w:val="23"/>
                <w:szCs w:val="23"/>
              </w:rPr>
            </w:pPr>
            <w:r>
              <w:rPr>
                <w:sz w:val="23"/>
                <w:szCs w:val="23"/>
              </w:rPr>
              <w:t xml:space="preserve">• Can you demonstrate that with your base ten blocks? </w:t>
            </w:r>
          </w:p>
          <w:p w:rsidR="00E923E8" w:rsidRDefault="00E923E8" w:rsidP="00E923E8">
            <w:pPr>
              <w:pStyle w:val="Default"/>
              <w:numPr>
                <w:ilvl w:val="0"/>
                <w:numId w:val="13"/>
              </w:numPr>
              <w:rPr>
                <w:sz w:val="23"/>
                <w:szCs w:val="23"/>
              </w:rPr>
            </w:pPr>
            <w:r>
              <w:rPr>
                <w:sz w:val="23"/>
                <w:szCs w:val="23"/>
              </w:rPr>
              <w:t xml:space="preserve">• So, if it takes 10 units to make a rod, and each unit is worth 1, what can we say about ones? (ten ones =one ten) </w:t>
            </w:r>
          </w:p>
          <w:p w:rsidR="00E923E8" w:rsidRDefault="00E923E8" w:rsidP="00E923E8">
            <w:pPr>
              <w:pStyle w:val="Default"/>
              <w:numPr>
                <w:ilvl w:val="0"/>
                <w:numId w:val="13"/>
              </w:numPr>
              <w:rPr>
                <w:sz w:val="23"/>
                <w:szCs w:val="23"/>
              </w:rPr>
            </w:pPr>
            <w:r>
              <w:rPr>
                <w:sz w:val="23"/>
                <w:szCs w:val="23"/>
              </w:rPr>
              <w:t xml:space="preserve">• How many rods make a flat? (10) </w:t>
            </w:r>
          </w:p>
          <w:p w:rsidR="00E923E8" w:rsidRDefault="00F30A93" w:rsidP="00E923E8">
            <w:pPr>
              <w:pStyle w:val="Default"/>
              <w:numPr>
                <w:ilvl w:val="0"/>
                <w:numId w:val="13"/>
              </w:numPr>
              <w:rPr>
                <w:sz w:val="23"/>
                <w:szCs w:val="23"/>
              </w:rPr>
            </w:pPr>
            <w:r>
              <w:rPr>
                <w:sz w:val="23"/>
                <w:szCs w:val="23"/>
              </w:rPr>
              <w:t>• Can you demonstrate that</w:t>
            </w:r>
            <w:r w:rsidR="00E923E8">
              <w:rPr>
                <w:sz w:val="23"/>
                <w:szCs w:val="23"/>
              </w:rPr>
              <w:t xml:space="preserve"> with your base ten blocks? </w:t>
            </w:r>
          </w:p>
          <w:p w:rsidR="00E923E8" w:rsidRDefault="00E923E8" w:rsidP="00E923E8">
            <w:pPr>
              <w:pStyle w:val="Default"/>
              <w:numPr>
                <w:ilvl w:val="0"/>
                <w:numId w:val="13"/>
              </w:numPr>
              <w:rPr>
                <w:sz w:val="23"/>
                <w:szCs w:val="23"/>
              </w:rPr>
            </w:pPr>
            <w:r>
              <w:rPr>
                <w:sz w:val="23"/>
                <w:szCs w:val="23"/>
              </w:rPr>
              <w:t xml:space="preserve">• So, if it takes 10 rods to make a flat, and each rod is worth 10, what can we say about tens? (ten tens =one hundred) </w:t>
            </w:r>
          </w:p>
          <w:p w:rsidR="00E923E8" w:rsidRDefault="00E923E8" w:rsidP="00E923E8">
            <w:pPr>
              <w:pStyle w:val="Default"/>
              <w:rPr>
                <w:sz w:val="23"/>
                <w:szCs w:val="23"/>
              </w:rPr>
            </w:pPr>
          </w:p>
          <w:p w:rsidR="0090756A" w:rsidRDefault="00E923E8" w:rsidP="00E923E8">
            <w:pPr>
              <w:pStyle w:val="ListParagraph"/>
              <w:ind w:left="230"/>
              <w:rPr>
                <w:sz w:val="23"/>
                <w:szCs w:val="23"/>
              </w:rPr>
            </w:pPr>
            <w:r>
              <w:rPr>
                <w:sz w:val="23"/>
                <w:szCs w:val="23"/>
              </w:rPr>
              <w:t xml:space="preserve">Using base ten blocks and a place value mat, model the number 100, one place at a time. Begin counting from one to nine adding units to the place value mat. When you place the tenth unit on the chart, trade them for a rod (one 10). Model with rods skip counting by tens from ten to ninety. When you place the tenth rod on the chart, trade them for a flat. Show that 100 is one hundred and no tens or ones by asking, “If we have 100, how many </w:t>
            </w:r>
            <w:proofErr w:type="spellStart"/>
            <w:r>
              <w:rPr>
                <w:sz w:val="23"/>
                <w:szCs w:val="23"/>
              </w:rPr>
              <w:t>tens</w:t>
            </w:r>
            <w:proofErr w:type="spellEnd"/>
            <w:r>
              <w:rPr>
                <w:sz w:val="23"/>
                <w:szCs w:val="23"/>
              </w:rPr>
              <w:t xml:space="preserve"> and ones do we have?” (zero) (SMP.6). </w:t>
            </w:r>
          </w:p>
          <w:tbl>
            <w:tblPr>
              <w:tblW w:w="0" w:type="auto"/>
              <w:tblBorders>
                <w:top w:val="nil"/>
                <w:left w:val="nil"/>
                <w:bottom w:val="nil"/>
                <w:right w:val="nil"/>
              </w:tblBorders>
              <w:tblLook w:val="0000"/>
            </w:tblPr>
            <w:tblGrid>
              <w:gridCol w:w="13819"/>
            </w:tblGrid>
            <w:tr w:rsidR="00EE0FBF" w:rsidRPr="00E923E8">
              <w:trPr>
                <w:trHeight w:val="1292"/>
              </w:trPr>
              <w:tc>
                <w:tcPr>
                  <w:tcW w:w="0" w:type="auto"/>
                </w:tcPr>
                <w:p w:rsidR="00E923E8" w:rsidRDefault="00E923E8" w:rsidP="00E923E8">
                  <w:pPr>
                    <w:autoSpaceDE w:val="0"/>
                    <w:autoSpaceDN w:val="0"/>
                    <w:adjustRightInd w:val="0"/>
                    <w:spacing w:after="0" w:line="240" w:lineRule="auto"/>
                    <w:rPr>
                      <w:rFonts w:ascii="Calibri" w:hAnsi="Calibri" w:cs="Calibri"/>
                      <w:color w:val="000000"/>
                      <w:sz w:val="23"/>
                      <w:szCs w:val="23"/>
                    </w:rPr>
                  </w:pPr>
                  <w:r w:rsidRPr="00E923E8">
                    <w:rPr>
                      <w:rFonts w:ascii="Calibri" w:hAnsi="Calibri" w:cs="Calibri"/>
                      <w:color w:val="000000"/>
                      <w:sz w:val="23"/>
                      <w:szCs w:val="23"/>
                    </w:rPr>
                    <w:t xml:space="preserve">Model the number 136 using one flat, 3 rods, and 6 units. Identify and record on a place value mat for students to see that 136 </w:t>
                  </w:r>
                  <w:proofErr w:type="gramStart"/>
                  <w:r w:rsidRPr="00E923E8">
                    <w:rPr>
                      <w:rFonts w:ascii="Calibri" w:hAnsi="Calibri" w:cs="Calibri"/>
                      <w:color w:val="000000"/>
                      <w:sz w:val="23"/>
                      <w:szCs w:val="23"/>
                    </w:rPr>
                    <w:t>is</w:t>
                  </w:r>
                  <w:proofErr w:type="gramEnd"/>
                  <w:r w:rsidRPr="00E923E8">
                    <w:rPr>
                      <w:rFonts w:ascii="Calibri" w:hAnsi="Calibri" w:cs="Calibri"/>
                      <w:color w:val="000000"/>
                      <w:sz w:val="23"/>
                      <w:szCs w:val="23"/>
                    </w:rPr>
                    <w:t xml:space="preserve"> 6 ones, 3 tens, and 1 hundred. Show and explain how 1 hundred = 100, 3 tens = 30, and 6 ones = 6. Make sure to always line up units as they would be in a ten frame. Reverse the order of the numbers to make 631 and model it with base ten blocks. Ask the students to what is different about the number of base ten blocks we used for the two numbers. (136 has 1 flat, 3 rods, and 6 units but 631 has 6 flats, 3 rods, and 1 unit – they both have 3 rods) Repeat with other 3-digit numbers such as 478, 429, 201, 909, etc. Assign partners and use the </w:t>
                  </w:r>
                  <w:proofErr w:type="spellStart"/>
                  <w:r w:rsidRPr="00E923E8">
                    <w:rPr>
                      <w:rFonts w:ascii="Calibri" w:hAnsi="Calibri" w:cs="Calibri"/>
                      <w:color w:val="000000"/>
                      <w:sz w:val="23"/>
                      <w:szCs w:val="23"/>
                    </w:rPr>
                    <w:t>Kagan</w:t>
                  </w:r>
                  <w:proofErr w:type="spellEnd"/>
                  <w:r w:rsidRPr="00E923E8">
                    <w:rPr>
                      <w:rFonts w:ascii="Calibri" w:hAnsi="Calibri" w:cs="Calibri"/>
                      <w:color w:val="000000"/>
                      <w:sz w:val="23"/>
                      <w:szCs w:val="23"/>
                    </w:rPr>
                    <w:t xml:space="preserve"> Structure, Rally Coach (Partners take turns, one solving a problem while the other coaches. Then partners switch roles.) </w:t>
                  </w:r>
                  <w:proofErr w:type="gramStart"/>
                  <w:r w:rsidRPr="00E923E8">
                    <w:rPr>
                      <w:rFonts w:ascii="Calibri" w:hAnsi="Calibri" w:cs="Calibri"/>
                      <w:color w:val="000000"/>
                      <w:sz w:val="23"/>
                      <w:szCs w:val="23"/>
                    </w:rPr>
                    <w:t>to</w:t>
                  </w:r>
                  <w:proofErr w:type="gramEnd"/>
                  <w:r w:rsidRPr="00E923E8">
                    <w:rPr>
                      <w:rFonts w:ascii="Calibri" w:hAnsi="Calibri" w:cs="Calibri"/>
                      <w:color w:val="000000"/>
                      <w:sz w:val="23"/>
                      <w:szCs w:val="23"/>
                    </w:rPr>
                    <w:t xml:space="preserve"> model numbers with base ten blocks and place value mats identifying how many hundreds, tens and ones are in the number. Tell students they will record their answers on </w:t>
                  </w:r>
                  <w:r w:rsidRPr="00E923E8">
                    <w:rPr>
                      <w:rFonts w:ascii="Calibri" w:hAnsi="Calibri" w:cs="Calibri"/>
                      <w:b/>
                      <w:bCs/>
                      <w:color w:val="000000"/>
                      <w:sz w:val="23"/>
                      <w:szCs w:val="23"/>
                    </w:rPr>
                    <w:t xml:space="preserve">Handout 2.1: Master of </w:t>
                  </w:r>
                  <w:r w:rsidRPr="00E923E8">
                    <w:rPr>
                      <w:rFonts w:ascii="Calibri" w:hAnsi="Calibri" w:cs="Calibri"/>
                      <w:b/>
                      <w:bCs/>
                      <w:color w:val="000000"/>
                      <w:sz w:val="23"/>
                      <w:szCs w:val="23"/>
                    </w:rPr>
                    <w:lastRenderedPageBreak/>
                    <w:t>Manipulations- Learning Accountability Pages for Partners A and B</w:t>
                  </w:r>
                  <w:r w:rsidRPr="00E923E8">
                    <w:rPr>
                      <w:rFonts w:ascii="Calibri" w:hAnsi="Calibri" w:cs="Calibri"/>
                      <w:color w:val="000000"/>
                      <w:sz w:val="23"/>
                      <w:szCs w:val="23"/>
                    </w:rPr>
                    <w:t xml:space="preserve">. (SMP.3, SMP.4, SMP.6) </w:t>
                  </w:r>
                </w:p>
                <w:p w:rsidR="00E923E8" w:rsidRDefault="00E923E8" w:rsidP="00E923E8">
                  <w:pPr>
                    <w:autoSpaceDE w:val="0"/>
                    <w:autoSpaceDN w:val="0"/>
                    <w:adjustRightInd w:val="0"/>
                    <w:spacing w:after="0" w:line="240" w:lineRule="auto"/>
                    <w:rPr>
                      <w:rFonts w:ascii="Calibri" w:hAnsi="Calibri" w:cs="Calibri"/>
                      <w:color w:val="000000"/>
                      <w:sz w:val="23"/>
                      <w:szCs w:val="23"/>
                    </w:rPr>
                  </w:pPr>
                </w:p>
                <w:p w:rsidR="00E923E8" w:rsidRDefault="00E923E8" w:rsidP="00E923E8">
                  <w:pPr>
                    <w:pStyle w:val="Default"/>
                    <w:rPr>
                      <w:sz w:val="23"/>
                      <w:szCs w:val="23"/>
                    </w:rPr>
                  </w:pPr>
                  <w:r>
                    <w:rPr>
                      <w:b/>
                      <w:bCs/>
                      <w:sz w:val="23"/>
                      <w:szCs w:val="23"/>
                    </w:rPr>
                    <w:t xml:space="preserve">Activity 3: Superhero Math Talk </w:t>
                  </w:r>
                </w:p>
                <w:p w:rsidR="00E923E8" w:rsidRDefault="00E923E8" w:rsidP="00E923E8">
                  <w:pPr>
                    <w:pStyle w:val="Default"/>
                    <w:rPr>
                      <w:sz w:val="23"/>
                      <w:szCs w:val="23"/>
                    </w:rPr>
                  </w:pPr>
                  <w:r>
                    <w:rPr>
                      <w:sz w:val="23"/>
                      <w:szCs w:val="23"/>
                    </w:rPr>
                    <w:t xml:space="preserve">Lead a classroom discussion about the students’ essential understanding from today’s lesson and how students can build upon this learning. </w:t>
                  </w:r>
                </w:p>
                <w:p w:rsidR="00E923E8" w:rsidRDefault="00E923E8" w:rsidP="00E923E8">
                  <w:pPr>
                    <w:pStyle w:val="Default"/>
                    <w:rPr>
                      <w:sz w:val="23"/>
                      <w:szCs w:val="23"/>
                    </w:rPr>
                  </w:pPr>
                  <w:r>
                    <w:rPr>
                      <w:sz w:val="23"/>
                      <w:szCs w:val="23"/>
                    </w:rPr>
                    <w:t xml:space="preserve">Prompting Questions: </w:t>
                  </w:r>
                </w:p>
                <w:p w:rsidR="00E923E8" w:rsidRDefault="00E923E8" w:rsidP="00E923E8">
                  <w:pPr>
                    <w:pStyle w:val="Default"/>
                    <w:numPr>
                      <w:ilvl w:val="0"/>
                      <w:numId w:val="14"/>
                    </w:numPr>
                    <w:rPr>
                      <w:sz w:val="23"/>
                      <w:szCs w:val="23"/>
                    </w:rPr>
                  </w:pPr>
                  <w:r>
                    <w:rPr>
                      <w:sz w:val="23"/>
                      <w:szCs w:val="23"/>
                    </w:rPr>
                    <w:t xml:space="preserve">• What did you discover today? </w:t>
                  </w:r>
                </w:p>
                <w:p w:rsidR="00E923E8" w:rsidRDefault="00E923E8" w:rsidP="00E923E8">
                  <w:pPr>
                    <w:pStyle w:val="Default"/>
                    <w:numPr>
                      <w:ilvl w:val="0"/>
                      <w:numId w:val="14"/>
                    </w:numPr>
                    <w:rPr>
                      <w:sz w:val="23"/>
                      <w:szCs w:val="23"/>
                    </w:rPr>
                  </w:pPr>
                  <w:r>
                    <w:rPr>
                      <w:sz w:val="23"/>
                      <w:szCs w:val="23"/>
                    </w:rPr>
                    <w:t xml:space="preserve">• What is the value of 2 in the hundreds place? </w:t>
                  </w:r>
                </w:p>
                <w:p w:rsidR="00E923E8" w:rsidRDefault="00E923E8" w:rsidP="00E923E8">
                  <w:pPr>
                    <w:pStyle w:val="Default"/>
                    <w:numPr>
                      <w:ilvl w:val="0"/>
                      <w:numId w:val="14"/>
                    </w:numPr>
                    <w:rPr>
                      <w:sz w:val="23"/>
                      <w:szCs w:val="23"/>
                    </w:rPr>
                  </w:pPr>
                  <w:r>
                    <w:rPr>
                      <w:sz w:val="23"/>
                      <w:szCs w:val="23"/>
                    </w:rPr>
                    <w:t xml:space="preserve">• Did you discover anything that we didn’t discuss today? </w:t>
                  </w:r>
                </w:p>
                <w:p w:rsidR="00E923E8" w:rsidRDefault="00E923E8" w:rsidP="00E923E8">
                  <w:pPr>
                    <w:pStyle w:val="Default"/>
                    <w:numPr>
                      <w:ilvl w:val="0"/>
                      <w:numId w:val="14"/>
                    </w:numPr>
                    <w:rPr>
                      <w:sz w:val="23"/>
                      <w:szCs w:val="23"/>
                    </w:rPr>
                  </w:pPr>
                  <w:r>
                    <w:rPr>
                      <w:sz w:val="23"/>
                      <w:szCs w:val="23"/>
                    </w:rPr>
                    <w:t xml:space="preserve">• How many </w:t>
                  </w:r>
                  <w:proofErr w:type="spellStart"/>
                  <w:r>
                    <w:rPr>
                      <w:sz w:val="23"/>
                      <w:szCs w:val="23"/>
                    </w:rPr>
                    <w:t>tens</w:t>
                  </w:r>
                  <w:proofErr w:type="spellEnd"/>
                  <w:r>
                    <w:rPr>
                      <w:sz w:val="23"/>
                      <w:szCs w:val="23"/>
                    </w:rPr>
                    <w:t xml:space="preserve"> are in___? </w:t>
                  </w:r>
                </w:p>
                <w:p w:rsidR="00E923E8" w:rsidRDefault="00E923E8" w:rsidP="00E923E8">
                  <w:pPr>
                    <w:pStyle w:val="Default"/>
                    <w:numPr>
                      <w:ilvl w:val="0"/>
                      <w:numId w:val="14"/>
                    </w:numPr>
                    <w:rPr>
                      <w:sz w:val="23"/>
                      <w:szCs w:val="23"/>
                    </w:rPr>
                  </w:pPr>
                  <w:r>
                    <w:rPr>
                      <w:sz w:val="23"/>
                      <w:szCs w:val="23"/>
                    </w:rPr>
                    <w:t xml:space="preserve">• What is the value of 6 in 356? </w:t>
                  </w:r>
                </w:p>
                <w:p w:rsidR="00E923E8" w:rsidRDefault="00E923E8" w:rsidP="00E923E8">
                  <w:pPr>
                    <w:pStyle w:val="Default"/>
                    <w:numPr>
                      <w:ilvl w:val="0"/>
                      <w:numId w:val="14"/>
                    </w:numPr>
                    <w:rPr>
                      <w:sz w:val="23"/>
                      <w:szCs w:val="23"/>
                    </w:rPr>
                  </w:pPr>
                  <w:r>
                    <w:rPr>
                      <w:sz w:val="23"/>
                      <w:szCs w:val="23"/>
                    </w:rPr>
                    <w:t xml:space="preserve">• What patterns do we recognize within place value? </w:t>
                  </w:r>
                </w:p>
                <w:p w:rsidR="00E923E8" w:rsidRDefault="00E923E8" w:rsidP="00E923E8">
                  <w:pPr>
                    <w:pStyle w:val="Default"/>
                    <w:numPr>
                      <w:ilvl w:val="0"/>
                      <w:numId w:val="14"/>
                    </w:numPr>
                    <w:rPr>
                      <w:sz w:val="23"/>
                      <w:szCs w:val="23"/>
                    </w:rPr>
                  </w:pPr>
                  <w:r>
                    <w:rPr>
                      <w:sz w:val="23"/>
                      <w:szCs w:val="23"/>
                    </w:rPr>
                    <w:t xml:space="preserve">• Can you relate what you learned today to something else? </w:t>
                  </w:r>
                </w:p>
                <w:p w:rsidR="00E923E8" w:rsidRDefault="00E923E8" w:rsidP="00E923E8">
                  <w:pPr>
                    <w:pStyle w:val="Default"/>
                    <w:numPr>
                      <w:ilvl w:val="0"/>
                      <w:numId w:val="14"/>
                    </w:numPr>
                    <w:rPr>
                      <w:sz w:val="23"/>
                      <w:szCs w:val="23"/>
                    </w:rPr>
                  </w:pPr>
                  <w:r>
                    <w:rPr>
                      <w:sz w:val="23"/>
                      <w:szCs w:val="23"/>
                    </w:rPr>
                    <w:t xml:space="preserve">• What did you learn today that surprised you? </w:t>
                  </w:r>
                </w:p>
                <w:p w:rsidR="00E923E8" w:rsidRPr="00E923E8" w:rsidRDefault="00E923E8" w:rsidP="00E923E8">
                  <w:pPr>
                    <w:autoSpaceDE w:val="0"/>
                    <w:autoSpaceDN w:val="0"/>
                    <w:adjustRightInd w:val="0"/>
                    <w:spacing w:after="0" w:line="240" w:lineRule="auto"/>
                    <w:rPr>
                      <w:rFonts w:ascii="Calibri" w:hAnsi="Calibri" w:cs="Calibri"/>
                      <w:color w:val="000000"/>
                      <w:sz w:val="23"/>
                      <w:szCs w:val="23"/>
                    </w:rPr>
                  </w:pPr>
                </w:p>
              </w:tc>
            </w:tr>
          </w:tbl>
          <w:p w:rsidR="0090756A" w:rsidRPr="00F66841" w:rsidRDefault="0090756A" w:rsidP="002E5D08"/>
        </w:tc>
      </w:tr>
      <w:tr w:rsidR="0090756A" w:rsidTr="00BA3573">
        <w:tc>
          <w:tcPr>
            <w:tcW w:w="14035" w:type="dxa"/>
            <w:gridSpan w:val="3"/>
            <w:shd w:val="clear" w:color="auto" w:fill="9CC2E5" w:themeFill="accent1" w:themeFillTint="99"/>
          </w:tcPr>
          <w:p w:rsidR="0090756A" w:rsidRDefault="0090756A" w:rsidP="00F30A93">
            <w:pPr>
              <w:rPr>
                <w:b/>
                <w:sz w:val="24"/>
              </w:rPr>
            </w:pPr>
            <w:r>
              <w:rPr>
                <w:b/>
                <w:sz w:val="24"/>
              </w:rPr>
              <w:lastRenderedPageBreak/>
              <w:t>Lesson Closure</w:t>
            </w:r>
          </w:p>
        </w:tc>
      </w:tr>
      <w:tr w:rsidR="00EE0FBF" w:rsidRPr="00E1597D" w:rsidTr="00BA3573">
        <w:tc>
          <w:tcPr>
            <w:tcW w:w="7105" w:type="dxa"/>
            <w:gridSpan w:val="2"/>
          </w:tcPr>
          <w:p w:rsidR="005F6918" w:rsidRDefault="005F6918" w:rsidP="005F6918">
            <w:pPr>
              <w:pStyle w:val="Default"/>
              <w:rPr>
                <w:rFonts w:cstheme="minorBidi"/>
                <w:color w:val="auto"/>
              </w:rPr>
            </w:pPr>
          </w:p>
          <w:p w:rsidR="00E923E8" w:rsidRDefault="00E1597D" w:rsidP="005F6918">
            <w:pPr>
              <w:pStyle w:val="Default"/>
              <w:rPr>
                <w:sz w:val="23"/>
                <w:szCs w:val="23"/>
              </w:rPr>
            </w:pPr>
            <w:r w:rsidRPr="00E1597D">
              <w:rPr>
                <w:sz w:val="23"/>
                <w:szCs w:val="23"/>
              </w:rPr>
              <w:t>The teacher will review and discuss the key concept</w:t>
            </w:r>
            <w:r w:rsidR="00E554D0">
              <w:rPr>
                <w:sz w:val="23"/>
                <w:szCs w:val="23"/>
              </w:rPr>
              <w:t>s and how they</w:t>
            </w:r>
            <w:r w:rsidRPr="00E1597D">
              <w:rPr>
                <w:sz w:val="23"/>
                <w:szCs w:val="23"/>
              </w:rPr>
              <w:t xml:space="preserve"> connect back to the objective and lesson. </w:t>
            </w:r>
            <w:r w:rsidR="005F6918" w:rsidRPr="00E1597D">
              <w:rPr>
                <w:sz w:val="23"/>
                <w:szCs w:val="23"/>
              </w:rPr>
              <w:t>Students explain the 5 most important new learning gains they made during today’s lesson. When students finish</w:t>
            </w:r>
            <w:r w:rsidR="005F6918">
              <w:rPr>
                <w:sz w:val="23"/>
                <w:szCs w:val="23"/>
              </w:rPr>
              <w:t xml:space="preserve"> explaining the 5 learning gains, all at once they will raise their hands in the air and </w:t>
            </w:r>
            <w:r w:rsidR="00E554D0">
              <w:rPr>
                <w:sz w:val="23"/>
                <w:szCs w:val="23"/>
              </w:rPr>
              <w:t>the teacher will l</w:t>
            </w:r>
            <w:r w:rsidR="005F6918">
              <w:rPr>
                <w:sz w:val="23"/>
                <w:szCs w:val="23"/>
              </w:rPr>
              <w:t>ead them into sho</w:t>
            </w:r>
            <w:r w:rsidR="00E923E8">
              <w:rPr>
                <w:sz w:val="23"/>
                <w:szCs w:val="23"/>
              </w:rPr>
              <w:t xml:space="preserve">uting, “High five for learning!” </w:t>
            </w:r>
          </w:p>
          <w:tbl>
            <w:tblPr>
              <w:tblW w:w="0" w:type="auto"/>
              <w:tblBorders>
                <w:top w:val="nil"/>
                <w:left w:val="nil"/>
                <w:bottom w:val="nil"/>
                <w:right w:val="nil"/>
              </w:tblBorders>
              <w:tblLook w:val="0000"/>
            </w:tblPr>
            <w:tblGrid>
              <w:gridCol w:w="6967"/>
            </w:tblGrid>
            <w:tr w:rsidR="00EE0FBF" w:rsidRPr="00E923E8">
              <w:trPr>
                <w:trHeight w:val="266"/>
              </w:trPr>
              <w:tc>
                <w:tcPr>
                  <w:tcW w:w="0" w:type="auto"/>
                </w:tcPr>
                <w:p w:rsidR="0027130B" w:rsidRDefault="0027130B" w:rsidP="00E923E8">
                  <w:pPr>
                    <w:autoSpaceDE w:val="0"/>
                    <w:autoSpaceDN w:val="0"/>
                    <w:adjustRightInd w:val="0"/>
                    <w:spacing w:after="0" w:line="240" w:lineRule="auto"/>
                    <w:rPr>
                      <w:rFonts w:ascii="Calibri" w:hAnsi="Calibri" w:cs="Calibri"/>
                      <w:color w:val="000000"/>
                      <w:sz w:val="23"/>
                      <w:szCs w:val="23"/>
                    </w:rPr>
                  </w:pPr>
                </w:p>
                <w:p w:rsidR="00E923E8" w:rsidRPr="00E923E8" w:rsidRDefault="00AE7022" w:rsidP="00E554D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Note: </w:t>
                  </w:r>
                  <w:r w:rsidR="00E923E8" w:rsidRPr="00E923E8">
                    <w:rPr>
                      <w:rFonts w:ascii="Calibri" w:hAnsi="Calibri" w:cs="Calibri"/>
                      <w:color w:val="000000"/>
                      <w:sz w:val="23"/>
                      <w:szCs w:val="23"/>
                    </w:rPr>
                    <w:t xml:space="preserve">Choose the student you think should get to release Magnificent Math to protect. Magnificent Math may sit on his/her desk, </w:t>
                  </w:r>
                  <w:r w:rsidR="00E554D0">
                    <w:rPr>
                      <w:rFonts w:ascii="Calibri" w:hAnsi="Calibri" w:cs="Calibri"/>
                      <w:color w:val="000000"/>
                      <w:sz w:val="23"/>
                      <w:szCs w:val="23"/>
                    </w:rPr>
                    <w:t xml:space="preserve">be </w:t>
                  </w:r>
                  <w:r w:rsidR="00E923E8" w:rsidRPr="00E923E8">
                    <w:rPr>
                      <w:rFonts w:ascii="Calibri" w:hAnsi="Calibri" w:cs="Calibri"/>
                      <w:color w:val="000000"/>
                      <w:sz w:val="23"/>
                      <w:szCs w:val="23"/>
                    </w:rPr>
                    <w:t>take</w:t>
                  </w:r>
                  <w:r w:rsidR="00E554D0">
                    <w:rPr>
                      <w:rFonts w:ascii="Calibri" w:hAnsi="Calibri" w:cs="Calibri"/>
                      <w:color w:val="000000"/>
                      <w:sz w:val="23"/>
                      <w:szCs w:val="23"/>
                    </w:rPr>
                    <w:t>n to</w:t>
                  </w:r>
                  <w:r w:rsidR="00E923E8" w:rsidRPr="00E923E8">
                    <w:rPr>
                      <w:rFonts w:ascii="Calibri" w:hAnsi="Calibri" w:cs="Calibri"/>
                      <w:color w:val="000000"/>
                      <w:sz w:val="23"/>
                      <w:szCs w:val="23"/>
                    </w:rPr>
                    <w:t xml:space="preserve"> recess, lunch, specials, etc. </w:t>
                  </w:r>
                  <w:proofErr w:type="spellStart"/>
                  <w:r w:rsidR="00E923E8" w:rsidRPr="00E923E8">
                    <w:rPr>
                      <w:rFonts w:ascii="Calibri" w:hAnsi="Calibri" w:cs="Calibri"/>
                      <w:color w:val="000000"/>
                      <w:sz w:val="23"/>
                      <w:szCs w:val="23"/>
                    </w:rPr>
                    <w:t>He/She</w:t>
                  </w:r>
                  <w:proofErr w:type="spellEnd"/>
                  <w:r w:rsidR="00E923E8" w:rsidRPr="00E923E8">
                    <w:rPr>
                      <w:rFonts w:ascii="Calibri" w:hAnsi="Calibri" w:cs="Calibri"/>
                      <w:color w:val="000000"/>
                      <w:sz w:val="23"/>
                      <w:szCs w:val="23"/>
                    </w:rPr>
                    <w:t xml:space="preserve"> may also take the superhero home for the night. Be sure to discuss the </w:t>
                  </w:r>
                  <w:r w:rsidR="00E554D0">
                    <w:rPr>
                      <w:sz w:val="23"/>
                      <w:szCs w:val="23"/>
                    </w:rPr>
                    <w:t>r</w:t>
                  </w:r>
                  <w:r w:rsidR="00E554D0" w:rsidRPr="00E923E8">
                    <w:rPr>
                      <w:sz w:val="23"/>
                      <w:szCs w:val="23"/>
                    </w:rPr>
                    <w:t>ules of receiving Magnificent</w:t>
                  </w:r>
                </w:p>
              </w:tc>
            </w:tr>
          </w:tbl>
          <w:p w:rsidR="00E923E8" w:rsidRDefault="00E923E8" w:rsidP="005F6918">
            <w:pPr>
              <w:pStyle w:val="Default"/>
              <w:rPr>
                <w:sz w:val="23"/>
                <w:szCs w:val="23"/>
              </w:rPr>
            </w:pPr>
            <w:r w:rsidRPr="00E923E8">
              <w:rPr>
                <w:sz w:val="23"/>
                <w:szCs w:val="23"/>
              </w:rPr>
              <w:t>Math. The stuffed animal may not become a distraction to others, and it must be returned the following day.</w:t>
            </w:r>
          </w:p>
          <w:tbl>
            <w:tblPr>
              <w:tblW w:w="0" w:type="auto"/>
              <w:tblBorders>
                <w:top w:val="nil"/>
                <w:left w:val="nil"/>
                <w:bottom w:val="nil"/>
                <w:right w:val="nil"/>
              </w:tblBorders>
              <w:tblLook w:val="0000"/>
            </w:tblPr>
            <w:tblGrid>
              <w:gridCol w:w="222"/>
            </w:tblGrid>
            <w:tr w:rsidR="00E923E8" w:rsidRPr="00E923E8">
              <w:trPr>
                <w:trHeight w:val="266"/>
              </w:trPr>
              <w:tc>
                <w:tcPr>
                  <w:tcW w:w="0" w:type="auto"/>
                </w:tcPr>
                <w:p w:rsidR="00E923E8" w:rsidRPr="00E923E8" w:rsidRDefault="00E923E8" w:rsidP="00E923E8">
                  <w:pPr>
                    <w:autoSpaceDE w:val="0"/>
                    <w:autoSpaceDN w:val="0"/>
                    <w:adjustRightInd w:val="0"/>
                    <w:spacing w:after="0" w:line="240" w:lineRule="auto"/>
                    <w:rPr>
                      <w:rFonts w:ascii="Calibri" w:hAnsi="Calibri" w:cs="Calibri"/>
                      <w:color w:val="000000"/>
                      <w:sz w:val="23"/>
                      <w:szCs w:val="23"/>
                    </w:rPr>
                  </w:pPr>
                </w:p>
              </w:tc>
            </w:tr>
            <w:tr w:rsidR="0027130B" w:rsidRPr="00E923E8">
              <w:trPr>
                <w:trHeight w:val="266"/>
              </w:trPr>
              <w:tc>
                <w:tcPr>
                  <w:tcW w:w="0" w:type="auto"/>
                </w:tcPr>
                <w:p w:rsidR="0027130B" w:rsidRPr="00E923E8" w:rsidRDefault="0027130B" w:rsidP="00E923E8">
                  <w:pPr>
                    <w:autoSpaceDE w:val="0"/>
                    <w:autoSpaceDN w:val="0"/>
                    <w:adjustRightInd w:val="0"/>
                    <w:spacing w:after="0" w:line="240" w:lineRule="auto"/>
                    <w:rPr>
                      <w:rFonts w:ascii="Calibri" w:hAnsi="Calibri" w:cs="Calibri"/>
                      <w:color w:val="000000"/>
                      <w:sz w:val="23"/>
                      <w:szCs w:val="23"/>
                    </w:rPr>
                  </w:pPr>
                  <w:bookmarkStart w:id="0" w:name="_GoBack"/>
                  <w:bookmarkEnd w:id="0"/>
                </w:p>
              </w:tc>
            </w:tr>
          </w:tbl>
          <w:p w:rsidR="0090756A" w:rsidRPr="005F6918" w:rsidRDefault="0090756A" w:rsidP="005F6918">
            <w:pPr>
              <w:rPr>
                <w:sz w:val="24"/>
              </w:rPr>
            </w:pPr>
          </w:p>
        </w:tc>
        <w:tc>
          <w:tcPr>
            <w:tcW w:w="6930" w:type="dxa"/>
          </w:tcPr>
          <w:p w:rsidR="0090756A" w:rsidRDefault="0090756A" w:rsidP="0090756A">
            <w:pPr>
              <w:rPr>
                <w:b/>
                <w:sz w:val="24"/>
              </w:rPr>
            </w:pPr>
            <w:r>
              <w:rPr>
                <w:b/>
                <w:sz w:val="24"/>
              </w:rPr>
              <w:t>Essential Questions:</w:t>
            </w:r>
          </w:p>
          <w:p w:rsidR="0090756A" w:rsidRPr="00F66841" w:rsidRDefault="009D12F2" w:rsidP="0090756A">
            <w:pPr>
              <w:pStyle w:val="ListParagraph"/>
              <w:numPr>
                <w:ilvl w:val="0"/>
                <w:numId w:val="1"/>
              </w:numPr>
              <w:jc w:val="both"/>
              <w:rPr>
                <w:sz w:val="24"/>
              </w:rPr>
            </w:pPr>
            <w:r>
              <w:rPr>
                <w:sz w:val="24"/>
              </w:rPr>
              <w:t>How does the placement of a number change its value?</w:t>
            </w:r>
            <w:r w:rsidR="0090756A" w:rsidRPr="00F66841">
              <w:rPr>
                <w:sz w:val="24"/>
              </w:rPr>
              <w:t xml:space="preserve"> </w:t>
            </w:r>
          </w:p>
          <w:p w:rsidR="0090756A" w:rsidRPr="00F66841" w:rsidRDefault="009D12F2" w:rsidP="0090756A">
            <w:pPr>
              <w:pStyle w:val="ListParagraph"/>
              <w:numPr>
                <w:ilvl w:val="0"/>
                <w:numId w:val="1"/>
              </w:numPr>
              <w:jc w:val="both"/>
              <w:rPr>
                <w:sz w:val="24"/>
              </w:rPr>
            </w:pPr>
            <w:r>
              <w:rPr>
                <w:sz w:val="24"/>
              </w:rPr>
              <w:t>How are number patterns essential to our understanding of numbers</w:t>
            </w:r>
            <w:r w:rsidR="0090756A" w:rsidRPr="00F66841">
              <w:rPr>
                <w:sz w:val="24"/>
              </w:rPr>
              <w:t xml:space="preserve"> </w:t>
            </w:r>
          </w:p>
          <w:p w:rsidR="0090756A" w:rsidRPr="009D12F2" w:rsidRDefault="0090756A" w:rsidP="009D12F2">
            <w:pPr>
              <w:ind w:left="315"/>
              <w:rPr>
                <w:sz w:val="24"/>
              </w:rPr>
            </w:pPr>
          </w:p>
          <w:p w:rsidR="0090756A" w:rsidRDefault="0090756A" w:rsidP="0090756A">
            <w:pPr>
              <w:rPr>
                <w:b/>
                <w:sz w:val="24"/>
              </w:rPr>
            </w:pPr>
          </w:p>
        </w:tc>
      </w:tr>
      <w:tr w:rsidR="0090756A" w:rsidTr="00BA3573">
        <w:tc>
          <w:tcPr>
            <w:tcW w:w="14035" w:type="dxa"/>
            <w:gridSpan w:val="3"/>
            <w:shd w:val="clear" w:color="auto" w:fill="9CC2E5" w:themeFill="accent1" w:themeFillTint="99"/>
          </w:tcPr>
          <w:p w:rsidR="0090756A" w:rsidRPr="00851DEE" w:rsidRDefault="0090756A" w:rsidP="0090756A">
            <w:pPr>
              <w:jc w:val="center"/>
              <w:rPr>
                <w:b/>
                <w:color w:val="FF0000"/>
                <w:sz w:val="24"/>
              </w:rPr>
            </w:pPr>
            <w:r w:rsidRPr="00B44A8C">
              <w:rPr>
                <w:b/>
                <w:sz w:val="24"/>
              </w:rPr>
              <w:lastRenderedPageBreak/>
              <w:t>Standards for Mathematical Practice</w:t>
            </w:r>
            <w:r>
              <w:rPr>
                <w:b/>
                <w:sz w:val="24"/>
              </w:rPr>
              <w:t xml:space="preserve">  </w:t>
            </w:r>
            <w:r w:rsidRPr="00851DEE">
              <w:rPr>
                <w:color w:val="FF0000"/>
                <w:sz w:val="24"/>
              </w:rPr>
              <w:t>(select all that apply)</w:t>
            </w:r>
          </w:p>
        </w:tc>
      </w:tr>
      <w:tr w:rsidR="0090756A" w:rsidTr="00BA3573">
        <w:tc>
          <w:tcPr>
            <w:tcW w:w="14035" w:type="dxa"/>
            <w:gridSpan w:val="3"/>
          </w:tcPr>
          <w:p w:rsidR="0090756A" w:rsidRPr="00444718" w:rsidRDefault="0090756A" w:rsidP="0090756A">
            <w:pPr>
              <w:pStyle w:val="ListParagraph"/>
              <w:numPr>
                <w:ilvl w:val="0"/>
                <w:numId w:val="2"/>
              </w:numPr>
              <w:ind w:left="230" w:hanging="220"/>
              <w:rPr>
                <w:b/>
              </w:rPr>
            </w:pPr>
            <w:r w:rsidRPr="00444718">
              <w:t>Make sense of problems and p</w:t>
            </w:r>
            <w:r>
              <w:t xml:space="preserve">ersevere </w:t>
            </w:r>
            <w:r w:rsidRPr="00444718">
              <w:t xml:space="preserve">in solving them. </w:t>
            </w:r>
            <w:r>
              <w:t xml:space="preserve">     </w:t>
            </w:r>
          </w:p>
          <w:p w:rsidR="0090756A" w:rsidRPr="00444718" w:rsidRDefault="0090756A" w:rsidP="0090756A">
            <w:pPr>
              <w:pStyle w:val="ListParagraph"/>
              <w:numPr>
                <w:ilvl w:val="0"/>
                <w:numId w:val="2"/>
              </w:numPr>
              <w:ind w:left="230" w:hanging="220"/>
              <w:rPr>
                <w:b/>
              </w:rPr>
            </w:pPr>
            <w:r w:rsidRPr="00444718">
              <w:t>Reason abstractly and quantitatively.</w:t>
            </w:r>
          </w:p>
          <w:p w:rsidR="0090756A" w:rsidRPr="00444718" w:rsidRDefault="0090756A" w:rsidP="0090756A">
            <w:pPr>
              <w:pStyle w:val="ListParagraph"/>
              <w:numPr>
                <w:ilvl w:val="0"/>
                <w:numId w:val="2"/>
              </w:numPr>
              <w:ind w:left="230" w:hanging="220"/>
              <w:rPr>
                <w:b/>
              </w:rPr>
            </w:pPr>
            <w:r w:rsidRPr="00444718">
              <w:t>Construct viable arguments and critique the reasoning of others.</w:t>
            </w:r>
          </w:p>
          <w:p w:rsidR="0090756A" w:rsidRPr="00444718" w:rsidRDefault="0090756A" w:rsidP="0090756A">
            <w:pPr>
              <w:pStyle w:val="ListParagraph"/>
              <w:numPr>
                <w:ilvl w:val="0"/>
                <w:numId w:val="2"/>
              </w:numPr>
              <w:ind w:left="230" w:hanging="220"/>
              <w:rPr>
                <w:b/>
              </w:rPr>
            </w:pPr>
            <w:r w:rsidRPr="00444718">
              <w:t>Model with mathematics.</w:t>
            </w:r>
          </w:p>
          <w:p w:rsidR="0090756A" w:rsidRPr="00444718" w:rsidRDefault="0090756A" w:rsidP="0090756A">
            <w:pPr>
              <w:pStyle w:val="ListParagraph"/>
              <w:numPr>
                <w:ilvl w:val="0"/>
                <w:numId w:val="2"/>
              </w:numPr>
              <w:ind w:left="230" w:hanging="220"/>
              <w:rPr>
                <w:b/>
              </w:rPr>
            </w:pPr>
            <w:r w:rsidRPr="00444718">
              <w:t>Use appropriate tools strategically.</w:t>
            </w:r>
          </w:p>
          <w:p w:rsidR="0090756A" w:rsidRPr="00444718" w:rsidRDefault="0090756A" w:rsidP="0090756A">
            <w:pPr>
              <w:pStyle w:val="ListParagraph"/>
              <w:numPr>
                <w:ilvl w:val="0"/>
                <w:numId w:val="2"/>
              </w:numPr>
              <w:ind w:left="230" w:hanging="220"/>
              <w:rPr>
                <w:b/>
              </w:rPr>
            </w:pPr>
            <w:r w:rsidRPr="00444718">
              <w:t>Attend to precision.</w:t>
            </w:r>
          </w:p>
          <w:p w:rsidR="0090756A" w:rsidRPr="00F66841" w:rsidRDefault="006630A4" w:rsidP="0090756A">
            <w:pPr>
              <w:pStyle w:val="ListParagraph"/>
              <w:numPr>
                <w:ilvl w:val="0"/>
                <w:numId w:val="2"/>
              </w:numPr>
              <w:ind w:left="230" w:hanging="220"/>
              <w:rPr>
                <w:b/>
              </w:rPr>
            </w:pPr>
            <w:r w:rsidRPr="006630A4">
              <w:rPr>
                <w:noProof/>
                <w:color w:val="000000" w:themeColor="text1"/>
                <w:sz w:val="24"/>
              </w:rPr>
              <w:pict>
                <v:shape id="Text Box 3" o:spid="_x0000_s1030" type="#_x0000_t202" style="position:absolute;left:0;text-align:left;margin-left:736.85pt;margin-top:7.25pt;width:107.5pt;height:5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HKlAIAALkFAAAOAAAAZHJzL2Uyb0RvYy54bWysVEtv2zAMvg/YfxB0X51nlwV1iqxFhwFF&#10;W6wdelZkqREqiZqkxM5+fSnZTtPHpcMuNil+pMhPJE9OG6PJVvigwJZ0eDSgRFgOlbIPJf19d/Fl&#10;RkmIzFZMgxUl3YlATxefP53Ubi5GsAZdCU8wiA3z2pV0HaObF0Xga2FYOAInLBoleMMiqv6hqDyr&#10;MbrRxWgwOC5q8JXzwEUIeHreGukix5dS8HgtZRCR6JJibjF/ff6u0rdYnLD5g2durXiXBvuHLAxT&#10;Fi/dhzpnkZGNV29CGcU9BJDxiIMpQErFRa4BqxkOXlVzu2ZO5FqQnOD2NIX/F5ZfbW88UVVJx5RY&#10;ZvCJ7kQTyXdoyDixU7swR9CtQ1hs8BhfuT8PeJiKbqQ36Y/lELQjz7s9tykYT07j4+loiiaOtuPZ&#10;dDbI5BfP3s6H+EOAIUkoqce3y5Sy7WWImAlCe0i6LIBW1YXSOiupX8SZ9mTL8KV1zDmixwuUtqTG&#10;y8eYxpsIKfTef6UZf0xVvoyAmrbJU+TO6tJKDLVMZCnutEgYbX8JicxmQt7JkXEu7D7PjE4oiRV9&#10;xLHDP2f1Eee2DvTIN4ONe2ejLPiWpZfUVo89tbLFI0kHdScxNqsmt9Skb5QVVDvsHw/t/AXHLxTy&#10;fclCvGEeBw77ApdIvMaP1ICPBJ1EyRr83/fOEx7nAK2U1DjAJQ1/NswLSvRPixPybTiZpInPymT6&#10;dYSKP7SsDi12Y84AO2eI68rxLCZ81L0oPZh73DXLdCuamOV4d0ljL57Fdq3gruJiucwgnHHH4qW9&#10;dTyFTiynPrtr7pl3XZ9HnJAr6EedzV+1e4tNnhaWmwhS5VlIPLesdvzjfsjt2u2ytIAO9Yx63riL&#10;JwAAAP//AwBQSwMEFAAGAAgAAAAhAP0MVQ/dAAAADAEAAA8AAABkcnMvZG93bnJldi54bWxMj8FO&#10;wzAQRO9I/IO1SNyoQ6CtCXEqQIVLTxTEeRu7tkVsR7Gbhr9nc4LbzO5o9m29mXzHRj0kF4OE20UB&#10;TIc2KheMhM+P1xsBLGUMCrsYtIQfnWDTXF7UWKl4Du963GfDqCSkCiXYnPuK89Ra7TEtYq8D7Y5x&#10;8JjJDoarAc9U7jteFsWKe3SBLljs9YvV7ff+5CVsn82DaQUOdiuUc+P0ddyZNymvr6anR2BZT/kv&#10;DDM+oUNDTId4Ciqxjvz9+m5N2Vktgc2JlRA0OZAqyyXwpub/n2h+AQAA//8DAFBLAQItABQABgAI&#10;AAAAIQC2gziS/gAAAOEBAAATAAAAAAAAAAAAAAAAAAAAAABbQ29udGVudF9UeXBlc10ueG1sUEsB&#10;Ai0AFAAGAAgAAAAhADj9If/WAAAAlAEAAAsAAAAAAAAAAAAAAAAALwEAAF9yZWxzLy5yZWxzUEsB&#10;Ai0AFAAGAAgAAAAhABJhocqUAgAAuQUAAA4AAAAAAAAAAAAAAAAALgIAAGRycy9lMm9Eb2MueG1s&#10;UEsBAi0AFAAGAAgAAAAhAP0MVQ/dAAAADAEAAA8AAAAAAAAAAAAAAAAA7gQAAGRycy9kb3ducmV2&#10;LnhtbFBLBQYAAAAABAAEAPMAAAD4BQAAAAA=&#10;" fillcolor="white [3201]" strokeweight=".5pt">
                  <v:textbox>
                    <w:txbxContent>
                      <w:p w:rsidR="0090756A" w:rsidRDefault="0090756A" w:rsidP="004116FE">
                        <w:pPr>
                          <w:pStyle w:val="ListParagraph"/>
                          <w:numPr>
                            <w:ilvl w:val="0"/>
                            <w:numId w:val="3"/>
                          </w:numPr>
                        </w:pPr>
                        <w:r>
                          <w:t xml:space="preserve"> </w:t>
                        </w:r>
                      </w:p>
                      <w:p w:rsidR="0090756A" w:rsidRDefault="0090756A" w:rsidP="004116FE">
                        <w:pPr>
                          <w:pStyle w:val="ListParagraph"/>
                          <w:numPr>
                            <w:ilvl w:val="0"/>
                            <w:numId w:val="3"/>
                          </w:numPr>
                        </w:pPr>
                        <w:r>
                          <w:t xml:space="preserve"> </w:t>
                        </w:r>
                      </w:p>
                      <w:p w:rsidR="0090756A" w:rsidRDefault="0090756A" w:rsidP="004116FE">
                        <w:pPr>
                          <w:pStyle w:val="ListParagraph"/>
                          <w:numPr>
                            <w:ilvl w:val="0"/>
                            <w:numId w:val="3"/>
                          </w:numPr>
                        </w:pPr>
                        <w:r>
                          <w:t xml:space="preserve"> </w:t>
                        </w:r>
                      </w:p>
                    </w:txbxContent>
                  </v:textbox>
                </v:shape>
              </w:pict>
            </w:r>
            <w:r w:rsidR="0090756A" w:rsidRPr="00444718">
              <w:t>Look for and make use of structure.</w:t>
            </w:r>
          </w:p>
          <w:p w:rsidR="0090756A" w:rsidRPr="00F66841" w:rsidRDefault="0090756A" w:rsidP="0090756A">
            <w:pPr>
              <w:pStyle w:val="ListParagraph"/>
              <w:numPr>
                <w:ilvl w:val="0"/>
                <w:numId w:val="2"/>
              </w:numPr>
              <w:ind w:left="230" w:hanging="220"/>
              <w:rPr>
                <w:b/>
              </w:rPr>
            </w:pPr>
            <w:r w:rsidRPr="00444718">
              <w:t>Look for and express regularity in repeated reasoning.</w:t>
            </w:r>
          </w:p>
        </w:tc>
      </w:tr>
      <w:tr w:rsidR="0090756A" w:rsidTr="00BA3573">
        <w:tc>
          <w:tcPr>
            <w:tcW w:w="14035" w:type="dxa"/>
            <w:gridSpan w:val="3"/>
            <w:shd w:val="clear" w:color="auto" w:fill="FA8898"/>
          </w:tcPr>
          <w:p w:rsidR="0090756A" w:rsidRPr="00F66841" w:rsidRDefault="0090756A" w:rsidP="0090756A">
            <w:pPr>
              <w:jc w:val="center"/>
              <w:rPr>
                <w:b/>
                <w:sz w:val="24"/>
              </w:rPr>
            </w:pPr>
            <w:r>
              <w:rPr>
                <w:b/>
                <w:sz w:val="24"/>
              </w:rPr>
              <w:t>Supplemental Activities</w:t>
            </w:r>
          </w:p>
        </w:tc>
      </w:tr>
      <w:tr w:rsidR="00EE0FBF" w:rsidTr="00BA3573">
        <w:tc>
          <w:tcPr>
            <w:tcW w:w="7105" w:type="dxa"/>
            <w:gridSpan w:val="2"/>
          </w:tcPr>
          <w:p w:rsidR="0090756A" w:rsidRPr="001131D8" w:rsidRDefault="0090756A" w:rsidP="0090756A">
            <w:pPr>
              <w:jc w:val="center"/>
              <w:rPr>
                <w:b/>
                <w:color w:val="000000" w:themeColor="text1"/>
                <w:sz w:val="24"/>
                <w:u w:val="single"/>
              </w:rPr>
            </w:pPr>
            <w:r w:rsidRPr="001131D8">
              <w:rPr>
                <w:b/>
                <w:color w:val="000000" w:themeColor="text1"/>
                <w:sz w:val="24"/>
                <w:u w:val="single"/>
              </w:rPr>
              <w:t>Intervention</w:t>
            </w:r>
          </w:p>
          <w:p w:rsidR="005F6918" w:rsidRDefault="005F6918" w:rsidP="005F6918">
            <w:pPr>
              <w:pStyle w:val="Default"/>
              <w:rPr>
                <w:b/>
                <w:bCs/>
                <w:sz w:val="23"/>
                <w:szCs w:val="23"/>
              </w:rPr>
            </w:pPr>
            <w:r>
              <w:rPr>
                <w:b/>
                <w:bCs/>
                <w:sz w:val="23"/>
                <w:szCs w:val="23"/>
              </w:rPr>
              <w:t>For students who are EL, have disabilities, or perform well below grade-level:</w:t>
            </w:r>
          </w:p>
          <w:p w:rsidR="005F6918" w:rsidRDefault="005F6918" w:rsidP="005F6918">
            <w:pPr>
              <w:pStyle w:val="Default"/>
              <w:rPr>
                <w:rFonts w:cstheme="minorBidi"/>
                <w:color w:val="auto"/>
              </w:rPr>
            </w:pPr>
          </w:p>
          <w:p w:rsidR="005F6918" w:rsidRDefault="005F6918" w:rsidP="005F6918">
            <w:pPr>
              <w:pStyle w:val="Default"/>
              <w:rPr>
                <w:sz w:val="23"/>
                <w:szCs w:val="23"/>
              </w:rPr>
            </w:pPr>
            <w:r>
              <w:rPr>
                <w:sz w:val="23"/>
                <w:szCs w:val="23"/>
              </w:rPr>
              <w:t>1. Sit students strategically near you so you can quietly prompt them throughout the video (As the video asks question</w:t>
            </w:r>
            <w:r w:rsidR="00E554D0">
              <w:rPr>
                <w:sz w:val="23"/>
                <w:szCs w:val="23"/>
              </w:rPr>
              <w:t>s</w:t>
            </w:r>
            <w:r>
              <w:rPr>
                <w:sz w:val="23"/>
                <w:szCs w:val="23"/>
              </w:rPr>
              <w:t xml:space="preserve">, you may want to have these students quietly say the answer aloud so you can monitor their thinking and learning) and monitor their participation. </w:t>
            </w:r>
          </w:p>
          <w:p w:rsidR="005F6918" w:rsidRPr="005F6918" w:rsidRDefault="005F6918" w:rsidP="005F6918">
            <w:pPr>
              <w:pStyle w:val="Default"/>
              <w:rPr>
                <w:rFonts w:ascii="Arial" w:hAnsi="Arial" w:cs="Arial"/>
                <w:sz w:val="23"/>
                <w:szCs w:val="23"/>
              </w:rPr>
            </w:pPr>
            <w:r>
              <w:rPr>
                <w:sz w:val="23"/>
                <w:szCs w:val="23"/>
              </w:rPr>
              <w:t xml:space="preserve">2. Provide </w:t>
            </w:r>
            <w:r w:rsidR="00E554D0">
              <w:rPr>
                <w:sz w:val="23"/>
                <w:szCs w:val="23"/>
              </w:rPr>
              <w:t>students with a place value mat</w:t>
            </w:r>
            <w:r>
              <w:rPr>
                <w:sz w:val="23"/>
                <w:szCs w:val="23"/>
              </w:rPr>
              <w:t xml:space="preserve"> for reference. Sit students strategically near you so you can quietly prompt them (you may use sentence starters to help them think about each question or you may prompt them by reminding them of how they used the prerequisite skill to help jog their thinking) and monitor their participation.</w:t>
            </w:r>
          </w:p>
          <w:p w:rsidR="005F6918" w:rsidRDefault="005F6918" w:rsidP="005F6918">
            <w:pPr>
              <w:pStyle w:val="Default"/>
              <w:rPr>
                <w:sz w:val="23"/>
                <w:szCs w:val="23"/>
              </w:rPr>
            </w:pPr>
            <w:r>
              <w:rPr>
                <w:sz w:val="23"/>
                <w:szCs w:val="23"/>
              </w:rPr>
              <w:t xml:space="preserve">3. Cover the hundreds digit of the 3-digit number and allow students to build the tens and ones, then uncover the hundreds digit guiding students to build the hundreds digit with base ten blocks.  As you discuss each digit and its value, encourage students to count by ones, tens, and hundreds.  </w:t>
            </w:r>
          </w:p>
          <w:p w:rsidR="005F6918" w:rsidRDefault="005F6918" w:rsidP="0090756A">
            <w:pPr>
              <w:rPr>
                <w:b/>
                <w:color w:val="000000" w:themeColor="text1"/>
                <w:sz w:val="24"/>
              </w:rPr>
            </w:pPr>
          </w:p>
          <w:p w:rsidR="002E5D08" w:rsidRDefault="002E5D08" w:rsidP="0090756A">
            <w:pPr>
              <w:rPr>
                <w:b/>
                <w:color w:val="000000" w:themeColor="text1"/>
                <w:sz w:val="24"/>
              </w:rPr>
            </w:pPr>
          </w:p>
          <w:p w:rsidR="00F30A93" w:rsidRDefault="00F30A93" w:rsidP="0090756A">
            <w:pPr>
              <w:rPr>
                <w:b/>
                <w:color w:val="000000" w:themeColor="text1"/>
                <w:sz w:val="24"/>
              </w:rPr>
            </w:pPr>
          </w:p>
          <w:p w:rsidR="00600ADB" w:rsidRDefault="00600ADB" w:rsidP="0090756A">
            <w:pPr>
              <w:rPr>
                <w:b/>
                <w:color w:val="000000" w:themeColor="text1"/>
                <w:sz w:val="24"/>
              </w:rPr>
            </w:pPr>
          </w:p>
          <w:p w:rsidR="00600ADB" w:rsidRDefault="00600ADB" w:rsidP="0090756A">
            <w:pPr>
              <w:rPr>
                <w:b/>
                <w:color w:val="000000" w:themeColor="text1"/>
                <w:sz w:val="24"/>
              </w:rPr>
            </w:pPr>
          </w:p>
          <w:p w:rsidR="00600ADB" w:rsidRPr="001131D8" w:rsidRDefault="00600ADB" w:rsidP="0090756A">
            <w:pPr>
              <w:rPr>
                <w:b/>
                <w:color w:val="000000" w:themeColor="text1"/>
                <w:sz w:val="24"/>
              </w:rPr>
            </w:pPr>
          </w:p>
        </w:tc>
        <w:tc>
          <w:tcPr>
            <w:tcW w:w="6930" w:type="dxa"/>
          </w:tcPr>
          <w:p w:rsidR="0090756A" w:rsidRPr="001131D8" w:rsidRDefault="0090756A" w:rsidP="0090756A">
            <w:pPr>
              <w:jc w:val="center"/>
              <w:rPr>
                <w:b/>
                <w:color w:val="000000" w:themeColor="text1"/>
                <w:sz w:val="24"/>
                <w:u w:val="single"/>
              </w:rPr>
            </w:pPr>
            <w:r w:rsidRPr="001131D8">
              <w:rPr>
                <w:b/>
                <w:color w:val="000000" w:themeColor="text1"/>
                <w:sz w:val="24"/>
                <w:u w:val="single"/>
              </w:rPr>
              <w:lastRenderedPageBreak/>
              <w:t>Enrichment</w:t>
            </w:r>
          </w:p>
          <w:tbl>
            <w:tblPr>
              <w:tblW w:w="0" w:type="auto"/>
              <w:tblBorders>
                <w:top w:val="nil"/>
                <w:left w:val="nil"/>
                <w:bottom w:val="nil"/>
                <w:right w:val="nil"/>
              </w:tblBorders>
              <w:tblLook w:val="0000"/>
            </w:tblPr>
            <w:tblGrid>
              <w:gridCol w:w="6636"/>
            </w:tblGrid>
            <w:tr w:rsidR="005F6918" w:rsidRPr="005F6918">
              <w:trPr>
                <w:trHeight w:val="274"/>
              </w:trPr>
              <w:tc>
                <w:tcPr>
                  <w:tcW w:w="0" w:type="auto"/>
                </w:tcPr>
                <w:p w:rsidR="005F6918" w:rsidRDefault="005F6918" w:rsidP="005F6918">
                  <w:pPr>
                    <w:autoSpaceDE w:val="0"/>
                    <w:autoSpaceDN w:val="0"/>
                    <w:adjustRightInd w:val="0"/>
                    <w:spacing w:after="0" w:line="240" w:lineRule="auto"/>
                    <w:rPr>
                      <w:rFonts w:ascii="Calibri" w:hAnsi="Calibri" w:cs="Calibri"/>
                      <w:color w:val="000000"/>
                      <w:sz w:val="23"/>
                      <w:szCs w:val="23"/>
                    </w:rPr>
                  </w:pPr>
                  <w:r w:rsidRPr="005F6918">
                    <w:rPr>
                      <w:rFonts w:ascii="Calibri" w:hAnsi="Calibri" w:cs="Calibri"/>
                      <w:b/>
                      <w:bCs/>
                      <w:color w:val="000000"/>
                      <w:sz w:val="23"/>
                      <w:szCs w:val="23"/>
                    </w:rPr>
                    <w:t xml:space="preserve">Extensions for students with high interest or working above grade level: </w:t>
                  </w:r>
                </w:p>
                <w:p w:rsidR="005F6918" w:rsidRDefault="005F6918" w:rsidP="005F6918">
                  <w:pPr>
                    <w:pStyle w:val="ListParagraph"/>
                    <w:numPr>
                      <w:ilvl w:val="0"/>
                      <w:numId w:val="12"/>
                    </w:numPr>
                    <w:autoSpaceDE w:val="0"/>
                    <w:autoSpaceDN w:val="0"/>
                    <w:adjustRightInd w:val="0"/>
                    <w:spacing w:after="0" w:line="240" w:lineRule="auto"/>
                    <w:rPr>
                      <w:rFonts w:ascii="Calibri" w:hAnsi="Calibri" w:cs="Calibri"/>
                      <w:color w:val="000000"/>
                      <w:sz w:val="23"/>
                      <w:szCs w:val="23"/>
                    </w:rPr>
                  </w:pPr>
                  <w:r w:rsidRPr="005F6918">
                    <w:rPr>
                      <w:rFonts w:ascii="Calibri" w:hAnsi="Calibri" w:cs="Calibri"/>
                      <w:color w:val="000000"/>
                      <w:sz w:val="23"/>
                      <w:szCs w:val="23"/>
                    </w:rPr>
                    <w:t>Ask students to show the process of forming 1,000 using pictures, words, models, etc.</w:t>
                  </w:r>
                </w:p>
                <w:p w:rsidR="005F6918" w:rsidRPr="005F6918" w:rsidRDefault="005F6918" w:rsidP="005F6918">
                  <w:pPr>
                    <w:pStyle w:val="ListParagraph"/>
                    <w:numPr>
                      <w:ilvl w:val="0"/>
                      <w:numId w:val="12"/>
                    </w:numPr>
                    <w:autoSpaceDE w:val="0"/>
                    <w:autoSpaceDN w:val="0"/>
                    <w:adjustRightInd w:val="0"/>
                    <w:spacing w:after="0" w:line="240" w:lineRule="auto"/>
                    <w:rPr>
                      <w:rFonts w:ascii="Calibri" w:hAnsi="Calibri" w:cs="Calibri"/>
                      <w:color w:val="000000"/>
                      <w:sz w:val="23"/>
                      <w:szCs w:val="23"/>
                    </w:rPr>
                  </w:pPr>
                  <w:proofErr w:type="gramStart"/>
                  <w:r w:rsidRPr="005F6918">
                    <w:rPr>
                      <w:sz w:val="23"/>
                      <w:szCs w:val="23"/>
                    </w:rPr>
                    <w:t>Ask students to record today’s</w:t>
                  </w:r>
                  <w:proofErr w:type="gramEnd"/>
                  <w:r w:rsidRPr="005F6918">
                    <w:rPr>
                      <w:sz w:val="23"/>
                      <w:szCs w:val="23"/>
                    </w:rPr>
                    <w:t xml:space="preserve"> learning gains in a math journal or problems they encountered or concepts they didn’t understand.  Review the journals to address these issues or enrich students who have a clear understanding of the concept.</w:t>
                  </w:r>
                </w:p>
                <w:p w:rsidR="005F6918" w:rsidRPr="005F6918" w:rsidRDefault="005F6918" w:rsidP="005F6918">
                  <w:pPr>
                    <w:pStyle w:val="ListParagraph"/>
                    <w:numPr>
                      <w:ilvl w:val="0"/>
                      <w:numId w:val="12"/>
                    </w:numPr>
                    <w:autoSpaceDE w:val="0"/>
                    <w:autoSpaceDN w:val="0"/>
                    <w:adjustRightInd w:val="0"/>
                    <w:spacing w:after="0" w:line="240" w:lineRule="auto"/>
                    <w:rPr>
                      <w:rFonts w:ascii="Calibri" w:hAnsi="Calibri" w:cs="Calibri"/>
                      <w:color w:val="000000"/>
                      <w:sz w:val="23"/>
                      <w:szCs w:val="23"/>
                    </w:rPr>
                  </w:pPr>
                  <w:r w:rsidRPr="005F6918">
                    <w:rPr>
                      <w:sz w:val="23"/>
                      <w:szCs w:val="23"/>
                    </w:rPr>
                    <w:t>Give students numbers in the 1,000s to model or use models of thousands to determine the value of the number.</w:t>
                  </w:r>
                </w:p>
                <w:p w:rsidR="005F6918" w:rsidRPr="005F6918" w:rsidRDefault="005F6918" w:rsidP="005F6918">
                  <w:pPr>
                    <w:autoSpaceDE w:val="0"/>
                    <w:autoSpaceDN w:val="0"/>
                    <w:adjustRightInd w:val="0"/>
                    <w:spacing w:after="0" w:line="240" w:lineRule="auto"/>
                    <w:rPr>
                      <w:rFonts w:ascii="Calibri" w:hAnsi="Calibri" w:cs="Calibri"/>
                      <w:color w:val="000000"/>
                      <w:sz w:val="23"/>
                      <w:szCs w:val="23"/>
                    </w:rPr>
                  </w:pPr>
                </w:p>
              </w:tc>
            </w:tr>
          </w:tbl>
          <w:p w:rsidR="0090756A" w:rsidRPr="005F6918" w:rsidRDefault="0090756A" w:rsidP="005F6918">
            <w:pPr>
              <w:rPr>
                <w:color w:val="000000" w:themeColor="text1"/>
                <w:sz w:val="24"/>
              </w:rPr>
            </w:pPr>
          </w:p>
        </w:tc>
      </w:tr>
      <w:tr w:rsidR="0090756A" w:rsidTr="00BA3573">
        <w:tc>
          <w:tcPr>
            <w:tcW w:w="14035" w:type="dxa"/>
            <w:gridSpan w:val="3"/>
            <w:shd w:val="clear" w:color="auto" w:fill="FFC000" w:themeFill="accent4"/>
          </w:tcPr>
          <w:p w:rsidR="0090756A" w:rsidRPr="00F66841" w:rsidRDefault="0090756A" w:rsidP="0090756A">
            <w:pPr>
              <w:jc w:val="center"/>
              <w:rPr>
                <w:b/>
                <w:sz w:val="24"/>
              </w:rPr>
            </w:pPr>
            <w:r w:rsidRPr="00F66841">
              <w:rPr>
                <w:b/>
                <w:sz w:val="24"/>
              </w:rPr>
              <w:lastRenderedPageBreak/>
              <w:t xml:space="preserve">Performance Based Assessment Task </w:t>
            </w:r>
          </w:p>
        </w:tc>
      </w:tr>
      <w:tr w:rsidR="00EE0FBF" w:rsidTr="00CE0A51">
        <w:tc>
          <w:tcPr>
            <w:tcW w:w="7017" w:type="dxa"/>
            <w:shd w:val="clear" w:color="auto" w:fill="FFFFFF" w:themeFill="background1"/>
          </w:tcPr>
          <w:p w:rsidR="0090756A" w:rsidRPr="00B57BE5" w:rsidRDefault="0090756A" w:rsidP="0090756A">
            <w:pPr>
              <w:jc w:val="center"/>
              <w:rPr>
                <w:b/>
                <w:i/>
                <w:color w:val="538135" w:themeColor="accent6" w:themeShade="BF"/>
                <w:sz w:val="24"/>
                <w:u w:val="single"/>
              </w:rPr>
            </w:pPr>
          </w:p>
          <w:p w:rsidR="00F30A93" w:rsidRPr="00F30A93" w:rsidRDefault="0090756A" w:rsidP="00F30A93">
            <w:pPr>
              <w:jc w:val="center"/>
              <w:rPr>
                <w:b/>
                <w:color w:val="538135" w:themeColor="accent6" w:themeShade="BF"/>
                <w:sz w:val="24"/>
              </w:rPr>
            </w:pPr>
            <w:r w:rsidRPr="00851DEE">
              <w:rPr>
                <w:b/>
                <w:color w:val="538135" w:themeColor="accent6" w:themeShade="BF"/>
                <w:sz w:val="24"/>
              </w:rPr>
              <w:t>Math Task</w:t>
            </w:r>
          </w:p>
          <w:p w:rsidR="00F30A93" w:rsidRDefault="00F30A93" w:rsidP="002D58E2">
            <w:pPr>
              <w:jc w:val="center"/>
              <w:rPr>
                <w:i/>
                <w:color w:val="538135" w:themeColor="accent6" w:themeShade="BF"/>
                <w:sz w:val="24"/>
              </w:rPr>
            </w:pPr>
            <w:r w:rsidRPr="00F30A93">
              <w:rPr>
                <w:i/>
                <w:noProof/>
                <w:color w:val="538135" w:themeColor="accent6" w:themeShade="BF"/>
                <w:sz w:val="24"/>
              </w:rPr>
              <w:drawing>
                <wp:inline distT="0" distB="0" distL="0" distR="0">
                  <wp:extent cx="3731260" cy="46672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5732" cy="4672844"/>
                          </a:xfrm>
                          <a:prstGeom prst="rect">
                            <a:avLst/>
                          </a:prstGeom>
                          <a:noFill/>
                          <a:ln>
                            <a:noFill/>
                          </a:ln>
                        </pic:spPr>
                      </pic:pic>
                    </a:graphicData>
                  </a:graphic>
                </wp:inline>
              </w:drawing>
            </w:r>
          </w:p>
          <w:p w:rsidR="00F30A93" w:rsidRDefault="00F30A93" w:rsidP="002D58E2">
            <w:pPr>
              <w:jc w:val="center"/>
              <w:rPr>
                <w:i/>
                <w:color w:val="538135" w:themeColor="accent6" w:themeShade="BF"/>
                <w:sz w:val="24"/>
              </w:rPr>
            </w:pPr>
          </w:p>
          <w:p w:rsidR="00F30A93" w:rsidRDefault="00F30A93" w:rsidP="002D58E2">
            <w:pPr>
              <w:jc w:val="center"/>
              <w:rPr>
                <w:i/>
                <w:color w:val="538135" w:themeColor="accent6" w:themeShade="BF"/>
                <w:sz w:val="24"/>
              </w:rPr>
            </w:pPr>
          </w:p>
          <w:p w:rsidR="00F30A93" w:rsidRDefault="00F30A93" w:rsidP="002D58E2">
            <w:pPr>
              <w:jc w:val="center"/>
              <w:rPr>
                <w:i/>
                <w:color w:val="538135" w:themeColor="accent6" w:themeShade="BF"/>
                <w:sz w:val="24"/>
              </w:rPr>
            </w:pPr>
          </w:p>
          <w:p w:rsidR="00F30A93" w:rsidRDefault="00F30A93" w:rsidP="002D58E2">
            <w:pPr>
              <w:jc w:val="center"/>
              <w:rPr>
                <w:i/>
                <w:color w:val="538135" w:themeColor="accent6" w:themeShade="BF"/>
                <w:sz w:val="24"/>
              </w:rPr>
            </w:pPr>
          </w:p>
          <w:p w:rsidR="00F30A93" w:rsidRDefault="00F30A93" w:rsidP="002D58E2">
            <w:pPr>
              <w:jc w:val="center"/>
              <w:rPr>
                <w:i/>
                <w:color w:val="538135" w:themeColor="accent6" w:themeShade="BF"/>
                <w:sz w:val="24"/>
              </w:rPr>
            </w:pPr>
          </w:p>
          <w:p w:rsidR="00F30A93" w:rsidRDefault="00F30A93" w:rsidP="002D58E2">
            <w:pPr>
              <w:jc w:val="center"/>
              <w:rPr>
                <w:i/>
                <w:color w:val="538135" w:themeColor="accent6" w:themeShade="BF"/>
                <w:sz w:val="24"/>
              </w:rPr>
            </w:pPr>
            <w:r w:rsidRPr="00F30A93">
              <w:rPr>
                <w:i/>
                <w:noProof/>
                <w:color w:val="538135" w:themeColor="accent6" w:themeShade="BF"/>
                <w:sz w:val="24"/>
              </w:rPr>
              <w:drawing>
                <wp:inline distT="0" distB="0" distL="0" distR="0">
                  <wp:extent cx="4371049" cy="3038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77020" cy="3042626"/>
                          </a:xfrm>
                          <a:prstGeom prst="rect">
                            <a:avLst/>
                          </a:prstGeom>
                          <a:noFill/>
                          <a:ln>
                            <a:noFill/>
                          </a:ln>
                        </pic:spPr>
                      </pic:pic>
                    </a:graphicData>
                  </a:graphic>
                </wp:inline>
              </w:drawing>
            </w:r>
          </w:p>
          <w:p w:rsidR="00F30A93" w:rsidRDefault="00F30A93" w:rsidP="002D58E2">
            <w:pPr>
              <w:jc w:val="center"/>
              <w:rPr>
                <w:i/>
                <w:color w:val="538135" w:themeColor="accent6" w:themeShade="BF"/>
                <w:sz w:val="24"/>
              </w:rPr>
            </w:pPr>
          </w:p>
          <w:p w:rsidR="00F30A93" w:rsidRDefault="00F30A93" w:rsidP="002D58E2">
            <w:pPr>
              <w:jc w:val="center"/>
              <w:rPr>
                <w:i/>
                <w:color w:val="538135" w:themeColor="accent6" w:themeShade="BF"/>
                <w:sz w:val="24"/>
              </w:rPr>
            </w:pPr>
          </w:p>
          <w:p w:rsidR="00F30A93" w:rsidRDefault="00F30A93" w:rsidP="002D58E2">
            <w:pPr>
              <w:jc w:val="center"/>
              <w:rPr>
                <w:i/>
                <w:color w:val="538135" w:themeColor="accent6" w:themeShade="BF"/>
                <w:sz w:val="24"/>
              </w:rPr>
            </w:pPr>
          </w:p>
          <w:p w:rsidR="00F30A93" w:rsidRDefault="00F30A93" w:rsidP="002D58E2">
            <w:pPr>
              <w:jc w:val="center"/>
              <w:rPr>
                <w:i/>
                <w:color w:val="538135" w:themeColor="accent6" w:themeShade="BF"/>
                <w:sz w:val="24"/>
              </w:rPr>
            </w:pPr>
          </w:p>
          <w:p w:rsidR="00F30A93" w:rsidRDefault="00F30A93" w:rsidP="002D58E2">
            <w:pPr>
              <w:jc w:val="center"/>
              <w:rPr>
                <w:i/>
                <w:color w:val="538135" w:themeColor="accent6" w:themeShade="BF"/>
                <w:sz w:val="24"/>
              </w:rPr>
            </w:pPr>
          </w:p>
          <w:p w:rsidR="00F30A93" w:rsidRDefault="00F30A93" w:rsidP="002D58E2">
            <w:pPr>
              <w:jc w:val="center"/>
              <w:rPr>
                <w:i/>
                <w:color w:val="538135" w:themeColor="accent6" w:themeShade="BF"/>
                <w:sz w:val="24"/>
              </w:rPr>
            </w:pPr>
          </w:p>
          <w:p w:rsidR="00F30A93" w:rsidRPr="00B57BE5" w:rsidRDefault="00F30A93" w:rsidP="00E24E42">
            <w:pPr>
              <w:rPr>
                <w:i/>
                <w:color w:val="538135" w:themeColor="accent6" w:themeShade="BF"/>
                <w:sz w:val="24"/>
              </w:rPr>
            </w:pPr>
          </w:p>
        </w:tc>
        <w:tc>
          <w:tcPr>
            <w:tcW w:w="7018" w:type="dxa"/>
            <w:gridSpan w:val="2"/>
            <w:shd w:val="clear" w:color="auto" w:fill="FFFFFF" w:themeFill="background1"/>
          </w:tcPr>
          <w:p w:rsidR="0090756A" w:rsidRPr="00851DEE" w:rsidRDefault="0090756A" w:rsidP="0090756A">
            <w:pPr>
              <w:rPr>
                <w:b/>
                <w:color w:val="538135" w:themeColor="accent6" w:themeShade="BF"/>
                <w:sz w:val="24"/>
              </w:rPr>
            </w:pPr>
          </w:p>
          <w:p w:rsidR="0090756A" w:rsidRPr="00851DEE" w:rsidRDefault="0090756A" w:rsidP="0090756A">
            <w:pPr>
              <w:jc w:val="center"/>
              <w:rPr>
                <w:b/>
                <w:color w:val="538135" w:themeColor="accent6" w:themeShade="BF"/>
                <w:sz w:val="24"/>
              </w:rPr>
            </w:pPr>
            <w:r w:rsidRPr="00851DEE">
              <w:rPr>
                <w:b/>
                <w:color w:val="538135" w:themeColor="accent6" w:themeShade="BF"/>
                <w:sz w:val="24"/>
              </w:rPr>
              <w:t>Rubric/ Plausible Student Response(s)</w:t>
            </w:r>
          </w:p>
          <w:p w:rsidR="0090756A" w:rsidRPr="00B57BE5" w:rsidRDefault="0090756A" w:rsidP="00EE0FBF">
            <w:pPr>
              <w:jc w:val="center"/>
              <w:rPr>
                <w:i/>
                <w:color w:val="538135" w:themeColor="accent6" w:themeShade="BF"/>
                <w:sz w:val="24"/>
              </w:rPr>
            </w:pPr>
          </w:p>
          <w:p w:rsidR="0090756A" w:rsidRDefault="00EE0FBF" w:rsidP="00EE0FBF">
            <w:pPr>
              <w:jc w:val="center"/>
              <w:rPr>
                <w:b/>
                <w:i/>
                <w:color w:val="538135" w:themeColor="accent6" w:themeShade="BF"/>
                <w:sz w:val="24"/>
                <w:u w:val="single"/>
              </w:rPr>
            </w:pPr>
            <w:r>
              <w:rPr>
                <w:noProof/>
              </w:rPr>
              <w:drawing>
                <wp:inline distT="0" distB="0" distL="0" distR="0">
                  <wp:extent cx="3943350" cy="4257675"/>
                  <wp:effectExtent l="0" t="0" r="0" b="9525"/>
                  <wp:docPr id="6" name="Picture 6" descr="Image result for place value rubric gra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lace value rubric grad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1398" cy="4277162"/>
                          </a:xfrm>
                          <a:prstGeom prst="rect">
                            <a:avLst/>
                          </a:prstGeom>
                          <a:noFill/>
                          <a:ln>
                            <a:noFill/>
                          </a:ln>
                        </pic:spPr>
                      </pic:pic>
                    </a:graphicData>
                  </a:graphic>
                </wp:inline>
              </w:drawing>
            </w:r>
          </w:p>
          <w:p w:rsidR="00F30A93" w:rsidRDefault="00F30A93" w:rsidP="00EE0FBF">
            <w:pPr>
              <w:jc w:val="center"/>
              <w:rPr>
                <w:b/>
                <w:i/>
                <w:color w:val="538135" w:themeColor="accent6" w:themeShade="BF"/>
                <w:sz w:val="24"/>
                <w:u w:val="single"/>
              </w:rPr>
            </w:pPr>
          </w:p>
          <w:p w:rsidR="00F30A93" w:rsidRPr="00B57BE5" w:rsidRDefault="00F30A93" w:rsidP="00EE0FBF">
            <w:pPr>
              <w:jc w:val="center"/>
              <w:rPr>
                <w:b/>
                <w:i/>
                <w:color w:val="538135" w:themeColor="accent6" w:themeShade="BF"/>
                <w:sz w:val="24"/>
                <w:u w:val="single"/>
              </w:rPr>
            </w:pPr>
          </w:p>
        </w:tc>
      </w:tr>
    </w:tbl>
    <w:p w:rsidR="00B715E0" w:rsidRDefault="00B715E0" w:rsidP="00E24E42"/>
    <w:sectPr w:rsidR="00B715E0" w:rsidSect="00B57BE5">
      <w:headerReference w:type="default" r:id="rId15"/>
      <w:footerReference w:type="default" r:id="rId16"/>
      <w:pgSz w:w="15840" w:h="12240" w:orient="landscape"/>
      <w:pgMar w:top="1440" w:right="1310" w:bottom="1440" w:left="144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E0D" w:rsidRDefault="00540E0D" w:rsidP="007757DA">
      <w:pPr>
        <w:spacing w:after="0" w:line="240" w:lineRule="auto"/>
      </w:pPr>
      <w:r>
        <w:separator/>
      </w:r>
    </w:p>
  </w:endnote>
  <w:endnote w:type="continuationSeparator" w:id="0">
    <w:p w:rsidR="00540E0D" w:rsidRDefault="00540E0D" w:rsidP="007757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367780"/>
      <w:docPartObj>
        <w:docPartGallery w:val="Page Numbers (Bottom of Page)"/>
        <w:docPartUnique/>
      </w:docPartObj>
    </w:sdtPr>
    <w:sdtContent>
      <w:sdt>
        <w:sdtPr>
          <w:id w:val="1942031316"/>
          <w:docPartObj>
            <w:docPartGallery w:val="Page Numbers (Top of Page)"/>
            <w:docPartUnique/>
          </w:docPartObj>
        </w:sdtPr>
        <w:sdtContent>
          <w:p w:rsidR="007757DA" w:rsidRDefault="007757DA" w:rsidP="007757DA">
            <w:pPr>
              <w:pStyle w:val="Footer"/>
              <w:jc w:val="center"/>
            </w:pPr>
            <w:r>
              <w:t xml:space="preserve">Page </w:t>
            </w:r>
            <w:r w:rsidR="006630A4">
              <w:rPr>
                <w:b/>
                <w:bCs/>
                <w:sz w:val="24"/>
                <w:szCs w:val="24"/>
              </w:rPr>
              <w:fldChar w:fldCharType="begin"/>
            </w:r>
            <w:r>
              <w:rPr>
                <w:b/>
                <w:bCs/>
              </w:rPr>
              <w:instrText xml:space="preserve"> PAGE </w:instrText>
            </w:r>
            <w:r w:rsidR="006630A4">
              <w:rPr>
                <w:b/>
                <w:bCs/>
                <w:sz w:val="24"/>
                <w:szCs w:val="24"/>
              </w:rPr>
              <w:fldChar w:fldCharType="separate"/>
            </w:r>
            <w:r w:rsidR="00F442AF">
              <w:rPr>
                <w:b/>
                <w:bCs/>
                <w:noProof/>
              </w:rPr>
              <w:t>7</w:t>
            </w:r>
            <w:r w:rsidR="006630A4">
              <w:rPr>
                <w:b/>
                <w:bCs/>
                <w:sz w:val="24"/>
                <w:szCs w:val="24"/>
              </w:rPr>
              <w:fldChar w:fldCharType="end"/>
            </w:r>
            <w:r>
              <w:t xml:space="preserve"> of </w:t>
            </w:r>
            <w:r w:rsidR="006630A4">
              <w:rPr>
                <w:b/>
                <w:bCs/>
                <w:sz w:val="24"/>
                <w:szCs w:val="24"/>
              </w:rPr>
              <w:fldChar w:fldCharType="begin"/>
            </w:r>
            <w:r>
              <w:rPr>
                <w:b/>
                <w:bCs/>
              </w:rPr>
              <w:instrText xml:space="preserve"> NUMPAGES  </w:instrText>
            </w:r>
            <w:r w:rsidR="006630A4">
              <w:rPr>
                <w:b/>
                <w:bCs/>
                <w:sz w:val="24"/>
                <w:szCs w:val="24"/>
              </w:rPr>
              <w:fldChar w:fldCharType="separate"/>
            </w:r>
            <w:r w:rsidR="00F442AF">
              <w:rPr>
                <w:b/>
                <w:bCs/>
                <w:noProof/>
              </w:rPr>
              <w:t>7</w:t>
            </w:r>
            <w:r w:rsidR="006630A4">
              <w:rPr>
                <w:b/>
                <w:bCs/>
                <w:sz w:val="24"/>
                <w:szCs w:val="24"/>
              </w:rPr>
              <w:fldChar w:fldCharType="end"/>
            </w:r>
          </w:p>
        </w:sdtContent>
      </w:sdt>
    </w:sdtContent>
  </w:sdt>
  <w:p w:rsidR="007757DA" w:rsidRDefault="007757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E0D" w:rsidRDefault="00540E0D" w:rsidP="007757DA">
      <w:pPr>
        <w:spacing w:after="0" w:line="240" w:lineRule="auto"/>
      </w:pPr>
      <w:r>
        <w:separator/>
      </w:r>
    </w:p>
  </w:footnote>
  <w:footnote w:type="continuationSeparator" w:id="0">
    <w:p w:rsidR="00540E0D" w:rsidRDefault="00540E0D" w:rsidP="007757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7DA" w:rsidRPr="007757DA" w:rsidRDefault="007757DA" w:rsidP="007757DA">
    <w:pPr>
      <w:pStyle w:val="Header"/>
      <w:jc w:val="center"/>
      <w:rPr>
        <w:sz w:val="24"/>
      </w:rPr>
    </w:pPr>
    <w:r w:rsidRPr="007757DA">
      <w:rPr>
        <w:noProof/>
        <w:sz w:val="24"/>
      </w:rPr>
      <w:drawing>
        <wp:inline distT="0" distB="0" distL="0" distR="0">
          <wp:extent cx="1200150" cy="495300"/>
          <wp:effectExtent l="0" t="0" r="0" b="0"/>
          <wp:docPr id="16" name="Picture 16" descr="C:\Documents and Settings\wpolk.MDE\Local Settings\Temporary Internet Files\Content.Word\MDE_14619_LOGO_RGB_C#2AD082.jpg"/>
          <wp:cNvGraphicFramePr/>
          <a:graphic xmlns:a="http://schemas.openxmlformats.org/drawingml/2006/main">
            <a:graphicData uri="http://schemas.openxmlformats.org/drawingml/2006/picture">
              <pic:pic xmlns:pic="http://schemas.openxmlformats.org/drawingml/2006/picture">
                <pic:nvPicPr>
                  <pic:cNvPr id="2" name="Picture 2" descr="C:\Documents and Settings\wpolk.MDE\Local Settings\Temporary Internet Files\Content.Word\MDE_14619_LOGO_RGB_C#2AD08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495300"/>
                  </a:xfrm>
                  <a:prstGeom prst="rect">
                    <a:avLst/>
                  </a:prstGeom>
                  <a:noFill/>
                  <a:ln>
                    <a:noFill/>
                  </a:ln>
                </pic:spPr>
              </pic:pic>
            </a:graphicData>
          </a:graphic>
        </wp:inline>
      </w:drawing>
    </w:r>
  </w:p>
  <w:p w:rsidR="007757DA" w:rsidRPr="007757DA" w:rsidRDefault="007757DA" w:rsidP="007757DA">
    <w:pPr>
      <w:pStyle w:val="Header"/>
      <w:jc w:val="center"/>
      <w:rPr>
        <w:sz w:val="24"/>
      </w:rPr>
    </w:pPr>
    <w:r w:rsidRPr="007757DA">
      <w:rPr>
        <w:sz w:val="24"/>
      </w:rPr>
      <w:t>Mississippi College- and Career-Readiness Standards</w:t>
    </w:r>
  </w:p>
  <w:p w:rsidR="007757DA" w:rsidRPr="007757DA" w:rsidRDefault="007757DA" w:rsidP="007757DA">
    <w:pPr>
      <w:pStyle w:val="Header"/>
      <w:jc w:val="center"/>
      <w:rPr>
        <w:sz w:val="24"/>
      </w:rPr>
    </w:pPr>
    <w:r w:rsidRPr="007757DA">
      <w:rPr>
        <w:sz w:val="24"/>
      </w:rPr>
      <w:t>Mathematics</w:t>
    </w:r>
  </w:p>
  <w:p w:rsidR="00444718" w:rsidRPr="007757DA" w:rsidRDefault="00444718" w:rsidP="007757DA">
    <w:pPr>
      <w:pStyle w:val="Header"/>
      <w:jc w:val="cent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551B58"/>
    <w:multiLevelType w:val="hybridMultilevel"/>
    <w:tmpl w:val="989AD088"/>
    <w:lvl w:ilvl="0" w:tplc="9AA085E6">
      <w:start w:val="1"/>
      <w:numFmt w:val="decimal"/>
      <w:lvlText w:val="%1."/>
      <w:lvlJc w:val="left"/>
      <w:rPr>
        <w:rFonts w:ascii="Calibri" w:eastAsiaTheme="minorHAnsi" w:hAnsi="Calibri" w:cs="Calibr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4860A5"/>
    <w:multiLevelType w:val="hybridMultilevel"/>
    <w:tmpl w:val="1153F9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8521A9"/>
    <w:multiLevelType w:val="hybridMultilevel"/>
    <w:tmpl w:val="7BBA3598"/>
    <w:lvl w:ilvl="0" w:tplc="28825DF2">
      <w:start w:val="1"/>
      <w:numFmt w:val="decimal"/>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3">
    <w:nsid w:val="1331016D"/>
    <w:multiLevelType w:val="hybridMultilevel"/>
    <w:tmpl w:val="B678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A2D59"/>
    <w:multiLevelType w:val="hybridMultilevel"/>
    <w:tmpl w:val="D15C74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52162"/>
    <w:multiLevelType w:val="hybridMultilevel"/>
    <w:tmpl w:val="BB8A11C4"/>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514266"/>
    <w:multiLevelType w:val="hybridMultilevel"/>
    <w:tmpl w:val="F148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563B3F"/>
    <w:multiLevelType w:val="hybridMultilevel"/>
    <w:tmpl w:val="0CA2EC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81B8E9"/>
    <w:multiLevelType w:val="hybridMultilevel"/>
    <w:tmpl w:val="89233B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7F47A8C"/>
    <w:multiLevelType w:val="hybridMultilevel"/>
    <w:tmpl w:val="4F06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BF34D9"/>
    <w:multiLevelType w:val="hybridMultilevel"/>
    <w:tmpl w:val="6A72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845093"/>
    <w:multiLevelType w:val="hybridMultilevel"/>
    <w:tmpl w:val="98F4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4D79C7"/>
    <w:multiLevelType w:val="hybridMultilevel"/>
    <w:tmpl w:val="3E14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90444F"/>
    <w:multiLevelType w:val="hybridMultilevel"/>
    <w:tmpl w:val="482AF1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4"/>
  </w:num>
  <w:num w:numId="3">
    <w:abstractNumId w:val="6"/>
  </w:num>
  <w:num w:numId="4">
    <w:abstractNumId w:val="11"/>
  </w:num>
  <w:num w:numId="5">
    <w:abstractNumId w:val="12"/>
  </w:num>
  <w:num w:numId="6">
    <w:abstractNumId w:val="3"/>
  </w:num>
  <w:num w:numId="7">
    <w:abstractNumId w:val="10"/>
  </w:num>
  <w:num w:numId="8">
    <w:abstractNumId w:val="9"/>
  </w:num>
  <w:num w:numId="9">
    <w:abstractNumId w:val="7"/>
  </w:num>
  <w:num w:numId="10">
    <w:abstractNumId w:val="2"/>
  </w:num>
  <w:num w:numId="11">
    <w:abstractNumId w:val="13"/>
  </w:num>
  <w:num w:numId="12">
    <w:abstractNumId w:val="0"/>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7757DA"/>
    <w:rsid w:val="00067CE1"/>
    <w:rsid w:val="000A3D6B"/>
    <w:rsid w:val="001131D8"/>
    <w:rsid w:val="0017137D"/>
    <w:rsid w:val="00220FCF"/>
    <w:rsid w:val="002541BB"/>
    <w:rsid w:val="0027130B"/>
    <w:rsid w:val="00276D02"/>
    <w:rsid w:val="00277574"/>
    <w:rsid w:val="002D58E2"/>
    <w:rsid w:val="002E5D08"/>
    <w:rsid w:val="003E307F"/>
    <w:rsid w:val="004116FE"/>
    <w:rsid w:val="00444718"/>
    <w:rsid w:val="004F0054"/>
    <w:rsid w:val="00540E0D"/>
    <w:rsid w:val="0056514A"/>
    <w:rsid w:val="005678AF"/>
    <w:rsid w:val="00570AE2"/>
    <w:rsid w:val="005F6918"/>
    <w:rsid w:val="00600ADB"/>
    <w:rsid w:val="00602E2E"/>
    <w:rsid w:val="00641FC1"/>
    <w:rsid w:val="006630A4"/>
    <w:rsid w:val="00700153"/>
    <w:rsid w:val="007757DA"/>
    <w:rsid w:val="007F3E50"/>
    <w:rsid w:val="0081479A"/>
    <w:rsid w:val="0083029D"/>
    <w:rsid w:val="00851DEE"/>
    <w:rsid w:val="008735AF"/>
    <w:rsid w:val="008A36E0"/>
    <w:rsid w:val="008B578D"/>
    <w:rsid w:val="008D0135"/>
    <w:rsid w:val="008E591D"/>
    <w:rsid w:val="008F7B91"/>
    <w:rsid w:val="0090756A"/>
    <w:rsid w:val="0095199A"/>
    <w:rsid w:val="00970DB7"/>
    <w:rsid w:val="009D12F2"/>
    <w:rsid w:val="00A23691"/>
    <w:rsid w:val="00A330E2"/>
    <w:rsid w:val="00A3711E"/>
    <w:rsid w:val="00A57FA1"/>
    <w:rsid w:val="00A64318"/>
    <w:rsid w:val="00AB57A0"/>
    <w:rsid w:val="00AE7022"/>
    <w:rsid w:val="00B0352A"/>
    <w:rsid w:val="00B44A8C"/>
    <w:rsid w:val="00B57BE5"/>
    <w:rsid w:val="00B715E0"/>
    <w:rsid w:val="00BA3573"/>
    <w:rsid w:val="00C464EE"/>
    <w:rsid w:val="00C468A5"/>
    <w:rsid w:val="00CA4E4C"/>
    <w:rsid w:val="00CA63DB"/>
    <w:rsid w:val="00D234F5"/>
    <w:rsid w:val="00DA2E53"/>
    <w:rsid w:val="00DB7F38"/>
    <w:rsid w:val="00DE1698"/>
    <w:rsid w:val="00DF7CB9"/>
    <w:rsid w:val="00E1597D"/>
    <w:rsid w:val="00E24E42"/>
    <w:rsid w:val="00E36C7E"/>
    <w:rsid w:val="00E554D0"/>
    <w:rsid w:val="00E8340B"/>
    <w:rsid w:val="00E91052"/>
    <w:rsid w:val="00E923E8"/>
    <w:rsid w:val="00EE0FBF"/>
    <w:rsid w:val="00F30A93"/>
    <w:rsid w:val="00F442AF"/>
    <w:rsid w:val="00F66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0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7DA"/>
  </w:style>
  <w:style w:type="paragraph" w:styleId="Footer">
    <w:name w:val="footer"/>
    <w:basedOn w:val="Normal"/>
    <w:link w:val="FooterChar"/>
    <w:uiPriority w:val="99"/>
    <w:unhideWhenUsed/>
    <w:rsid w:val="00775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7DA"/>
  </w:style>
  <w:style w:type="table" w:styleId="TableGrid">
    <w:name w:val="Table Grid"/>
    <w:basedOn w:val="TableNormal"/>
    <w:uiPriority w:val="39"/>
    <w:rsid w:val="00775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57DA"/>
    <w:pPr>
      <w:ind w:left="720"/>
      <w:contextualSpacing/>
    </w:pPr>
  </w:style>
  <w:style w:type="paragraph" w:styleId="BalloonText">
    <w:name w:val="Balloon Text"/>
    <w:basedOn w:val="Normal"/>
    <w:link w:val="BalloonTextChar"/>
    <w:uiPriority w:val="99"/>
    <w:semiHidden/>
    <w:unhideWhenUsed/>
    <w:rsid w:val="00A37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11E"/>
    <w:rPr>
      <w:rFonts w:ascii="Segoe UI" w:hAnsi="Segoe UI" w:cs="Segoe UI"/>
      <w:sz w:val="18"/>
      <w:szCs w:val="18"/>
    </w:rPr>
  </w:style>
  <w:style w:type="paragraph" w:customStyle="1" w:styleId="Default">
    <w:name w:val="Default"/>
    <w:rsid w:val="005F691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55385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B037AFC4251A54B9C09FCD5E6162D7B" ma:contentTypeVersion="0" ma:contentTypeDescription="Create a new document." ma:contentTypeScope="" ma:versionID="cc0513e4e382d659df620ed4515de8e7">
  <xsd:schema xmlns:xsd="http://www.w3.org/2001/XMLSchema" xmlns:xs="http://www.w3.org/2001/XMLSchema" xmlns:p="http://schemas.microsoft.com/office/2006/metadata/properties" xmlns:ns2="a1384169-0cbc-4e71-ad3c-186b79200aca" targetNamespace="http://schemas.microsoft.com/office/2006/metadata/properties" ma:root="true" ma:fieldsID="313f403e74786963d989da284b2466fa" ns2:_="">
    <xsd:import namespace="a1384169-0cbc-4e71-ad3c-186b79200a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84169-0cbc-4e71-ad3c-186b79200a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1384169-0cbc-4e71-ad3c-186b79200aca">CRS6DK47NY2S-58-99</_dlc_DocId>
    <_dlc_DocIdUrl xmlns="a1384169-0cbc-4e71-ad3c-186b79200aca">
      <Url>https://districtaccess.mde.k12.ms.us/curriculumandInstruction/_layouts/DocIdRedir.aspx?ID=CRS6DK47NY2S-58-99</Url>
      <Description>CRS6DK47NY2S-58-99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5BB7A-218F-4525-ABAC-7520FBD55AF8}">
  <ds:schemaRefs>
    <ds:schemaRef ds:uri="http://schemas.microsoft.com/sharepoint/v3/contenttype/forms"/>
  </ds:schemaRefs>
</ds:datastoreItem>
</file>

<file path=customXml/itemProps2.xml><?xml version="1.0" encoding="utf-8"?>
<ds:datastoreItem xmlns:ds="http://schemas.openxmlformats.org/officeDocument/2006/customXml" ds:itemID="{52F3BF83-C72C-453D-995E-7A36ACD7F604}">
  <ds:schemaRefs>
    <ds:schemaRef ds:uri="http://schemas.microsoft.com/sharepoint/events"/>
  </ds:schemaRefs>
</ds:datastoreItem>
</file>

<file path=customXml/itemProps3.xml><?xml version="1.0" encoding="utf-8"?>
<ds:datastoreItem xmlns:ds="http://schemas.openxmlformats.org/officeDocument/2006/customXml" ds:itemID="{67FB965E-3550-4527-A845-8440B7162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84169-0cbc-4e71-ad3c-186b79200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8D67C2-3B53-409E-B27D-B1267204BE72}">
  <ds:schemaRefs>
    <ds:schemaRef ds:uri="http://schemas.microsoft.com/office/2006/metadata/properties"/>
    <ds:schemaRef ds:uri="http://schemas.microsoft.com/office/infopath/2007/PartnerControls"/>
    <ds:schemaRef ds:uri="a1384169-0cbc-4e71-ad3c-186b79200aca"/>
  </ds:schemaRefs>
</ds:datastoreItem>
</file>

<file path=customXml/itemProps5.xml><?xml version="1.0" encoding="utf-8"?>
<ds:datastoreItem xmlns:ds="http://schemas.openxmlformats.org/officeDocument/2006/customXml" ds:itemID="{06F47A5B-75DD-4AA3-9CD8-FA267C8FD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Marla Davis, Miss. Dept. of Education</dc:creator>
  <cp:lastModifiedBy>boppen</cp:lastModifiedBy>
  <cp:revision>2</cp:revision>
  <cp:lastPrinted>2015-03-09T19:21:00Z</cp:lastPrinted>
  <dcterms:created xsi:type="dcterms:W3CDTF">2017-06-22T16:05:00Z</dcterms:created>
  <dcterms:modified xsi:type="dcterms:W3CDTF">2017-06-22T16:05:00Z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0x010100CB037AFC4251A54B9C09FCD5E6162D7B</vt:lpwstr>
  </property>
  <property fmtid="{D5CDD505-2E9C-101B-9397-08002B2CF9AE}" pid="3" name="_dlc_DocIdItemGuid">
    <vt:lpwstr>75e5b293-d7a5-4ae9-80c0-bee74c7aaea4</vt:lpwstr>
  </property>
</Properties>
</file>